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D1" w:rsidRDefault="00357535" w:rsidP="00357535">
      <w:pPr>
        <w:jc w:val="right"/>
      </w:pPr>
      <w:proofErr w:type="gramStart"/>
      <w:r>
        <w:rPr>
          <w:rFonts w:ascii="Verdana" w:hAnsi="Verdana"/>
          <w:color w:val="000000"/>
          <w:sz w:val="18"/>
          <w:szCs w:val="18"/>
          <w:shd w:val="clear" w:color="auto" w:fill="E7EAEF"/>
        </w:rPr>
        <w:t>BAC Resolution Declaring LCRB and Recommending the Award of Contract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RESOLUTION NO.</w:t>
      </w:r>
      <w:proofErr w:type="gramEnd"/>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Series of 2013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the Local Government Unit of General Santos City posted the Invitation to Bid of the 13CB-GSC-001 -  PURCHASE OF VARIOUS VEHICLES in the Local Government Unit of General Santos City website (</w:t>
      </w:r>
      <w:hyperlink r:id="rId5" w:tgtFrame="_blank" w:history="1">
        <w:r>
          <w:rPr>
            <w:rStyle w:val="Hyperlink"/>
            <w:rFonts w:ascii="Verdana" w:hAnsi="Verdana"/>
            <w:color w:val="334466"/>
            <w:sz w:val="18"/>
            <w:szCs w:val="18"/>
            <w:u w:val="none"/>
            <w:shd w:val="clear" w:color="auto" w:fill="E7EAEF"/>
          </w:rPr>
          <w:t>www.gensantos.gov.ph</w:t>
        </w:r>
      </w:hyperlink>
      <w:r>
        <w:rPr>
          <w:rFonts w:ascii="Verdana" w:hAnsi="Verdana"/>
          <w:color w:val="000000"/>
          <w:sz w:val="18"/>
          <w:szCs w:val="18"/>
          <w:shd w:val="clear" w:color="auto" w:fill="E7EAEF"/>
        </w:rPr>
        <w:t>), the G-EPS and a conspicuous place at the premises of the Local Government Unit of General Santos City continuously for 7 days;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in response to the said advertisements, four (4) suppliers were invited and  purchased the bid documents;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MTL GENSAN MOTORS, INC. was declared failed for not submitting Bidder’s Bond;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three (3) were received by the BAC on January 22, 2013, but not all passed the preliminary examination of bids;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WHEREAS, the detailed evaluation of bids conducted on    January 31, 2013 resulted in the following:</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Name of Bidder   Items with Single Calculated Bidder   Items with Lowest Calculated Bidder</w:t>
      </w:r>
      <w:r>
        <w:rPr>
          <w:rFonts w:ascii="Verdana" w:hAnsi="Verdana"/>
          <w:color w:val="000000"/>
          <w:sz w:val="18"/>
          <w:szCs w:val="18"/>
        </w:rPr>
        <w:br/>
      </w:r>
      <w:r>
        <w:rPr>
          <w:rFonts w:ascii="Verdana" w:hAnsi="Verdana"/>
          <w:color w:val="000000"/>
          <w:sz w:val="18"/>
          <w:szCs w:val="18"/>
          <w:shd w:val="clear" w:color="auto" w:fill="E7EAEF"/>
        </w:rPr>
        <w:t>FOTON GENTRUCK CORPORATION</w:t>
      </w:r>
      <w:r>
        <w:rPr>
          <w:rFonts w:ascii="Verdana" w:hAnsi="Verdana"/>
          <w:color w:val="000000"/>
          <w:sz w:val="18"/>
          <w:szCs w:val="18"/>
        </w:rPr>
        <w:br/>
      </w:r>
      <w:r>
        <w:rPr>
          <w:rFonts w:ascii="Verdana" w:hAnsi="Verdana"/>
          <w:color w:val="000000"/>
          <w:sz w:val="18"/>
          <w:szCs w:val="18"/>
          <w:shd w:val="clear" w:color="auto" w:fill="E7EAEF"/>
        </w:rPr>
        <w:t>B1</w:t>
      </w:r>
      <w:r>
        <w:rPr>
          <w:rFonts w:ascii="Verdana" w:hAnsi="Verdana"/>
          <w:color w:val="000000"/>
          <w:sz w:val="18"/>
          <w:szCs w:val="18"/>
        </w:rPr>
        <w:br/>
      </w:r>
      <w:r>
        <w:rPr>
          <w:rFonts w:ascii="Verdana" w:hAnsi="Verdana"/>
          <w:color w:val="000000"/>
          <w:sz w:val="18"/>
          <w:szCs w:val="18"/>
          <w:shd w:val="clear" w:color="auto" w:fill="E7EAEF"/>
        </w:rPr>
        <w:t>A1, B2</w:t>
      </w:r>
      <w:r>
        <w:rPr>
          <w:rFonts w:ascii="Verdana" w:hAnsi="Verdana"/>
          <w:color w:val="000000"/>
          <w:sz w:val="18"/>
          <w:szCs w:val="18"/>
        </w:rPr>
        <w:br/>
      </w:r>
      <w:r>
        <w:rPr>
          <w:rFonts w:ascii="Verdana" w:hAnsi="Verdana"/>
          <w:color w:val="000000"/>
          <w:sz w:val="18"/>
          <w:szCs w:val="18"/>
          <w:shd w:val="clear" w:color="auto" w:fill="E7EAEF"/>
        </w:rPr>
        <w:t>MINDANAO INTEGRATED COMMERCIAL ENTERPRISES, INC.   B5   B4</w:t>
      </w:r>
      <w:r>
        <w:rPr>
          <w:rFonts w:ascii="Verdana" w:hAnsi="Verdana"/>
          <w:color w:val="000000"/>
          <w:sz w:val="18"/>
          <w:szCs w:val="18"/>
        </w:rPr>
        <w:br/>
      </w:r>
      <w:r>
        <w:rPr>
          <w:rFonts w:ascii="Verdana" w:hAnsi="Verdana"/>
          <w:color w:val="000000"/>
          <w:sz w:val="18"/>
          <w:szCs w:val="18"/>
          <w:shd w:val="clear" w:color="auto" w:fill="E7EAEF"/>
        </w:rPr>
        <w:t>MOTORMALL DAVAO CORPORATION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E7EAEF"/>
        </w:rPr>
        <w:t xml:space="preserve">WHEREAS, MINDANAO INTEGRATED COMMERCIAL ENTERPRISES, INC. was post-disqualified for the following grounds: no official receipt of bidder’s bond and the insurance company has no certificate from the Insurance Commission that they are authorized to issue the surety bond, no 2013 business permit or proof of renewal, no supporting documents for the Statement of On-going Contracts and on item B4 for not complying with the required specifications specially in the 16 footer x 13 sidings heavy duty </w:t>
      </w:r>
      <w:proofErr w:type="spellStart"/>
      <w:r>
        <w:rPr>
          <w:rFonts w:ascii="Verdana" w:hAnsi="Verdana"/>
          <w:color w:val="000000"/>
          <w:sz w:val="18"/>
          <w:szCs w:val="18"/>
          <w:shd w:val="clear" w:color="auto" w:fill="E7EAEF"/>
        </w:rPr>
        <w:t>dropside</w:t>
      </w:r>
      <w:proofErr w:type="spellEnd"/>
      <w:r>
        <w:rPr>
          <w:rFonts w:ascii="Verdana" w:hAnsi="Verdana"/>
          <w:color w:val="000000"/>
          <w:sz w:val="18"/>
          <w:szCs w:val="18"/>
          <w:shd w:val="clear" w:color="auto" w:fill="E7EAEF"/>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MINDANAO INTEGRATED COMMERCIAL ENTERPRISES, INC. was given three (3) calendar days to file a motion for reconsideration;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on February 18, 2013, MINDANAO INTEGRATED COMMERCIAL ENTERPRISES, INC. filed a motion for reconsideration but the BAC denied the motion considering that it was an improvement of bid which was not allowed under the law;</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MOTORMALL DAVAO CORPORATION was declared as the Second Lowest Calculated Bidder for item B4;</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upon post-qualification or careful examination, validation and verification of all the eligibility, technical and financial requirements submitted by the above Bidder with the Single, Lowest Calculated Bid , and Second Calculated Bid on the above-mentioned items it has been found to be responsive;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NOW, THEREFORE, We, the Members of the Bids and Awards Committee, hereby RESOLVE as it is hereby RESOLVED: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   To declare FOTON GENTRUCK CORPORATION as the Bidder with the Single Calculated and Responsive Bid for item B1 and Lowest Calculated and Responsive Bid for item A1 and B2;</w:t>
      </w:r>
      <w:r>
        <w:rPr>
          <w:rFonts w:ascii="Verdana" w:hAnsi="Verdana"/>
          <w:color w:val="000000"/>
          <w:sz w:val="18"/>
          <w:szCs w:val="18"/>
        </w:rPr>
        <w:br/>
      </w:r>
      <w:r>
        <w:rPr>
          <w:rFonts w:ascii="Verdana" w:hAnsi="Verdana"/>
          <w:color w:val="000000"/>
          <w:sz w:val="18"/>
          <w:szCs w:val="18"/>
          <w:shd w:val="clear" w:color="auto" w:fill="E7EAEF"/>
        </w:rPr>
        <w:t>b)   TO declare MOTORMALL DAVAO CORPORATION as the Bidder with the Lowest Calculated and Responsive Bid for item B4;</w:t>
      </w:r>
      <w:r>
        <w:rPr>
          <w:rFonts w:ascii="Verdana" w:hAnsi="Verdana"/>
          <w:color w:val="000000"/>
          <w:sz w:val="18"/>
          <w:szCs w:val="18"/>
        </w:rPr>
        <w:br/>
      </w:r>
      <w:r>
        <w:rPr>
          <w:rFonts w:ascii="Verdana" w:hAnsi="Verdana"/>
          <w:color w:val="000000"/>
          <w:sz w:val="18"/>
          <w:szCs w:val="18"/>
          <w:shd w:val="clear" w:color="auto" w:fill="E7EAEF"/>
        </w:rPr>
        <w:t>c)   To recommend item no. B3 for re-bidding because no quote was submitted for the said item</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shd w:val="clear" w:color="auto" w:fill="E7EAEF"/>
        </w:rPr>
        <w:t>d)   TO recommend item no. B5 for re-bidding because the bidder was declared disqualified;</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e)   To recommend for award to the City Mayor of the Local Government Unit of General Santos City</w:t>
      </w:r>
      <w:proofErr w:type="gramStart"/>
      <w:r>
        <w:rPr>
          <w:rFonts w:ascii="Verdana" w:hAnsi="Verdana"/>
          <w:color w:val="000000"/>
          <w:sz w:val="18"/>
          <w:szCs w:val="18"/>
          <w:shd w:val="clear" w:color="auto" w:fill="E7EAEF"/>
        </w:rPr>
        <w:t>  as</w:t>
      </w:r>
      <w:proofErr w:type="gramEnd"/>
      <w:r>
        <w:rPr>
          <w:rFonts w:ascii="Verdana" w:hAnsi="Verdana"/>
          <w:color w:val="000000"/>
          <w:sz w:val="18"/>
          <w:szCs w:val="18"/>
          <w:shd w:val="clear" w:color="auto" w:fill="E7EAEF"/>
        </w:rPr>
        <w:t xml:space="preserve"> the Head of the Procuring Entity.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RESOLVED, at the</w:t>
      </w:r>
      <w:proofErr w:type="gramStart"/>
      <w:r>
        <w:rPr>
          <w:rFonts w:ascii="Verdana" w:hAnsi="Verdana"/>
          <w:color w:val="000000"/>
          <w:sz w:val="18"/>
          <w:szCs w:val="18"/>
          <w:shd w:val="clear" w:color="auto" w:fill="E7EAEF"/>
        </w:rPr>
        <w:t>  Bids</w:t>
      </w:r>
      <w:proofErr w:type="gramEnd"/>
      <w:r>
        <w:rPr>
          <w:rFonts w:ascii="Verdana" w:hAnsi="Verdana"/>
          <w:color w:val="000000"/>
          <w:sz w:val="18"/>
          <w:szCs w:val="18"/>
          <w:shd w:val="clear" w:color="auto" w:fill="E7EAEF"/>
        </w:rPr>
        <w:t xml:space="preserve"> and Awards Committee Office, 2nd Floor, Right Wing, City Hall Building, General Santos City, this 21st day of February  2013..</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JOHN PHILIP G. QUIMOSING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BAC Chairman</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JUAN MARCO ANTONIO  V. REYES</w:t>
      </w:r>
      <w:r>
        <w:rPr>
          <w:rFonts w:ascii="Verdana" w:hAnsi="Verdana"/>
          <w:color w:val="000000"/>
          <w:sz w:val="18"/>
          <w:szCs w:val="18"/>
        </w:rPr>
        <w:br/>
      </w:r>
      <w:r>
        <w:rPr>
          <w:rFonts w:ascii="Verdana" w:hAnsi="Verdana"/>
          <w:color w:val="000000"/>
          <w:sz w:val="18"/>
          <w:szCs w:val="18"/>
          <w:shd w:val="clear" w:color="auto" w:fill="E7EAEF"/>
        </w:rPr>
        <w:t>ROMAN L. SALAZAR   TEODORICO B. DUMAGAN</w:t>
      </w:r>
      <w:r>
        <w:rPr>
          <w:rFonts w:ascii="Verdana" w:hAnsi="Verdana"/>
          <w:color w:val="000000"/>
          <w:sz w:val="18"/>
          <w:szCs w:val="18"/>
        </w:rPr>
        <w:br/>
      </w:r>
      <w:r>
        <w:rPr>
          <w:rFonts w:ascii="Verdana" w:hAnsi="Verdana"/>
          <w:color w:val="000000"/>
          <w:sz w:val="18"/>
          <w:szCs w:val="18"/>
          <w:shd w:val="clear" w:color="auto" w:fill="E7EAEF"/>
        </w:rPr>
        <w:t>BAC Vice-Chairman</w:t>
      </w:r>
      <w:r>
        <w:rPr>
          <w:rFonts w:ascii="Verdana" w:hAnsi="Verdana"/>
          <w:color w:val="000000"/>
          <w:sz w:val="18"/>
          <w:szCs w:val="18"/>
        </w:rPr>
        <w:br/>
      </w:r>
      <w:r>
        <w:rPr>
          <w:rFonts w:ascii="Verdana" w:hAnsi="Verdana"/>
          <w:color w:val="000000"/>
          <w:sz w:val="18"/>
          <w:szCs w:val="18"/>
          <w:shd w:val="clear" w:color="auto" w:fill="E7EAEF"/>
        </w:rPr>
        <w:t>BAC Member   BAC Member</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NAEL JOSEPH D. CRUSPERO   ROY VICTORY B. RUBA</w:t>
      </w:r>
      <w:r>
        <w:rPr>
          <w:rFonts w:ascii="Verdana" w:hAnsi="Verdana"/>
          <w:color w:val="000000"/>
          <w:sz w:val="18"/>
          <w:szCs w:val="18"/>
        </w:rPr>
        <w:br/>
      </w:r>
      <w:r>
        <w:rPr>
          <w:rFonts w:ascii="Verdana" w:hAnsi="Verdana"/>
          <w:color w:val="000000"/>
          <w:sz w:val="18"/>
          <w:szCs w:val="18"/>
          <w:shd w:val="clear" w:color="auto" w:fill="E7EAEF"/>
        </w:rPr>
        <w:t>HON. DARLENE MAGNOLIA R. ANTONINO-CUSTODIO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BAC Member   BAC Member</w:t>
      </w:r>
      <w:r>
        <w:rPr>
          <w:rFonts w:ascii="Verdana" w:hAnsi="Verdana"/>
          <w:color w:val="000000"/>
          <w:sz w:val="18"/>
          <w:szCs w:val="18"/>
        </w:rPr>
        <w:br/>
      </w:r>
      <w:r>
        <w:rPr>
          <w:rFonts w:ascii="Verdana" w:hAnsi="Verdana"/>
          <w:color w:val="000000"/>
          <w:sz w:val="18"/>
          <w:szCs w:val="18"/>
          <w:shd w:val="clear" w:color="auto" w:fill="E7EAEF"/>
        </w:rPr>
        <w:t>End –User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Approved by: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HON. DARLENE MAGNOLIA R. ANTONINO-CUSTODIO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City Mayor – Head of Procuring Entity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Date approved: _________________   </w:t>
      </w:r>
      <w:r>
        <w:rPr>
          <w:rFonts w:ascii="Verdana" w:hAnsi="Verdana"/>
          <w:color w:val="000000"/>
          <w:sz w:val="18"/>
          <w:szCs w:val="18"/>
        </w:rPr>
        <w:br/>
      </w:r>
      <w:bookmarkStart w:id="0" w:name="_GoBack"/>
      <w:bookmarkEnd w:id="0"/>
    </w:p>
    <w:sectPr w:rsidR="004B4CD1"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35"/>
    <w:rsid w:val="00357535"/>
    <w:rsid w:val="004B4CD1"/>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535"/>
  </w:style>
  <w:style w:type="character" w:styleId="Hyperlink">
    <w:name w:val="Hyperlink"/>
    <w:basedOn w:val="DefaultParagraphFont"/>
    <w:uiPriority w:val="99"/>
    <w:semiHidden/>
    <w:unhideWhenUsed/>
    <w:rsid w:val="003575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535"/>
  </w:style>
  <w:style w:type="character" w:styleId="Hyperlink">
    <w:name w:val="Hyperlink"/>
    <w:basedOn w:val="DefaultParagraphFont"/>
    <w:uiPriority w:val="99"/>
    <w:semiHidden/>
    <w:unhideWhenUsed/>
    <w:rsid w:val="00357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2013-11-20T00:34:00Z</dcterms:created>
  <dcterms:modified xsi:type="dcterms:W3CDTF">2013-11-20T00:34:00Z</dcterms:modified>
</cp:coreProperties>
</file>