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C9" w:rsidRDefault="001253F0" w:rsidP="001253F0">
      <w:pPr>
        <w:jc w:val="right"/>
      </w:pPr>
      <w:r>
        <w:rPr>
          <w:rFonts w:ascii="Verdana" w:hAnsi="Verdana"/>
          <w:color w:val="000000"/>
          <w:sz w:val="18"/>
          <w:szCs w:val="18"/>
          <w:shd w:val="clear" w:color="auto" w:fill="E7EAEF"/>
        </w:rPr>
        <w:t>ABSTRACT OF BIDS AS CALCULATED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Date of Bid Opening: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Bid/Canvass Number:         13CB-GSC-002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Item #   Qty.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Unit   Description of Item    Approved Budget for the Contract (ABC)    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Technomed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International, Inc.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          REMARKS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1   1   unit   ULTRASOUND MACHINE    2,000,000.00     1,719,000.00 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Specifications: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*Provision of upgrades to the system after installation, including hardware, software, transducer and peripheral devices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*Uniformity throughout the field of view up to 28cm image depth-critical when scanning technically difficult to image patients.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*Enhances contrast and spatial resolution and reduces image noise for enhanced visualization across applications.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*Superior B-mode imaging - the system includes exceptional B-mode imaging for all patient and exam types.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*Pulse-wave Doppler-Excellent Doppler sensitivity provides accurate graphical representation of blood flow.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*Color imaging-sensitive color and power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doppler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capabilities support precise visualization of blood flow.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*3-Scape real-time 3D imaging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Fully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integrated 3-Scape real-time 3D imaging application easily acquires real-time 3D images during freehand acquisition.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*Additional array port-Add a third active array port and connect up to three linear, curved and phased array transducers-simultaneously.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***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nothing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follows ***               </w:t>
      </w:r>
      <w:bookmarkStart w:id="0" w:name="_GoBack"/>
      <w:bookmarkEnd w:id="0"/>
    </w:p>
    <w:sectPr w:rsidR="008E29C9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F0"/>
    <w:rsid w:val="001253F0"/>
    <w:rsid w:val="008E29C9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5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5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2013-11-19T09:01:00Z</dcterms:created>
  <dcterms:modified xsi:type="dcterms:W3CDTF">2013-11-19T09:01:00Z</dcterms:modified>
</cp:coreProperties>
</file>