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115169" w:rsidP="00115169">
      <w:pPr>
        <w:bidi w:val="0"/>
      </w:pPr>
      <w:proofErr w:type="gramStart"/>
      <w:r>
        <w:rPr>
          <w:rFonts w:ascii="Verdana" w:hAnsi="Verdana"/>
          <w:color w:val="000000"/>
          <w:sz w:val="18"/>
          <w:szCs w:val="18"/>
          <w:shd w:val="clear" w:color="auto" w:fill="E7EAEF"/>
        </w:rPr>
        <w:t>Republic of the Philippines</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w:t>
      </w:r>
      <w:proofErr w:type="gramEnd"/>
      <w:r>
        <w:rPr>
          <w:rFonts w:ascii="Verdana" w:hAnsi="Verdana"/>
          <w:color w:val="000000"/>
          <w:sz w:val="18"/>
          <w:szCs w:val="18"/>
          <w:shd w:val="clear" w:color="auto" w:fill="E7EAEF"/>
        </w:rPr>
        <w:t xml:space="preserve">    PROJECT PROFILE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1.1 Project Title   :    SKILLS TRAINING/COURSE FOR INDIGENT OUT OF SCHOOL YOUTH OF</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1.2 Type of Project   : LIVABILITY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1.2.1 Livability   : Education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1.3 Project Description: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project is specifically addressed to out of school youth, ages 17-24 who are financially not capable of pursuing studies and are interested in acquiring employable skills. It is to help the poor youths of the community to become good citizens, effective workable person to augment their family income and be productive individual.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1.4 Project Location      :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1.5 Project beneficiaries    : 30 Indigent Out of School Youth, preferably high school</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graduates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1.6 Project Proponent/Implementing Agency: </w:t>
      </w:r>
      <w:proofErr w:type="spellStart"/>
      <w:r>
        <w:rPr>
          <w:rFonts w:ascii="Verdana" w:hAnsi="Verdana"/>
          <w:color w:val="000000"/>
          <w:sz w:val="18"/>
          <w:szCs w:val="18"/>
          <w:shd w:val="clear" w:color="auto" w:fill="E7EAEF"/>
        </w:rPr>
        <w:t>Non Government</w:t>
      </w:r>
      <w:proofErr w:type="spellEnd"/>
      <w:r>
        <w:rPr>
          <w:rFonts w:ascii="Verdana" w:hAnsi="Verdana"/>
          <w:color w:val="000000"/>
          <w:sz w:val="18"/>
          <w:szCs w:val="18"/>
          <w:shd w:val="clear" w:color="auto" w:fill="E7EAEF"/>
        </w:rPr>
        <w:t xml:space="preserve"> Organization</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1.7 Project cost   : Total project cost is P562</w:t>
      </w:r>
      <w:proofErr w:type="gramStart"/>
      <w:r>
        <w:rPr>
          <w:rFonts w:ascii="Verdana" w:hAnsi="Verdana"/>
          <w:color w:val="000000"/>
          <w:sz w:val="18"/>
          <w:szCs w:val="18"/>
          <w:shd w:val="clear" w:color="auto" w:fill="E7EAEF"/>
        </w:rPr>
        <w:t>,500.00</w:t>
      </w:r>
      <w:proofErr w:type="gramEnd"/>
      <w:r>
        <w:rPr>
          <w:rFonts w:ascii="Verdana" w:hAnsi="Verdana"/>
          <w:color w:val="000000"/>
          <w:sz w:val="18"/>
          <w:szCs w:val="18"/>
          <w:shd w:val="clear" w:color="auto" w:fill="E7EAEF"/>
        </w:rPr>
        <w:t xml:space="preserve">. LGU </w:t>
      </w:r>
      <w:proofErr w:type="gramStart"/>
      <w:r>
        <w:rPr>
          <w:rFonts w:ascii="Verdana" w:hAnsi="Verdana"/>
          <w:color w:val="000000"/>
          <w:sz w:val="18"/>
          <w:szCs w:val="18"/>
          <w:shd w:val="clear" w:color="auto" w:fill="E7EAEF"/>
        </w:rPr>
        <w:t>counterpart(</w:t>
      </w:r>
      <w:proofErr w:type="gramEnd"/>
      <w:r>
        <w:rPr>
          <w:rFonts w:ascii="Verdana" w:hAnsi="Verdana"/>
          <w:color w:val="000000"/>
          <w:sz w:val="18"/>
          <w:szCs w:val="18"/>
          <w:shd w:val="clear" w:color="auto" w:fill="E7EAEF"/>
        </w:rPr>
        <w:t>P450,00.00),  Four Hundred Fifty Thousand Pesos;  20%  or P112,500.00 is a counterpart of the implementing NGO Partner.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LGU fund: 1999 Subsidy to PO/NGO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1.8 Project Implementation period: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School Year June 2013 to School Year March 2014</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    PROJECT BACKGROUND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There is a need to present a range of opportunities to help young people in our city today, develop skills to become more active participants in a productive economy. We believe that by using human resources, enabling the youth sector providing skills training towards employment can be best tool in poverty reduction.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Of the 2010 total 234,755 projected population for the youth sector in the city; 57,284 are Out of School Youth (OSY).  Given this fact, this project is appropriate and is committed to the promotion of youth development thru various activities that will enhance and develop their skills and learn other things that the project can provide.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III.    PROJECT RATIONALE</w:t>
      </w:r>
      <w:r>
        <w:rPr>
          <w:rFonts w:ascii="Verdana" w:hAnsi="Verdana"/>
          <w:color w:val="000000"/>
          <w:sz w:val="18"/>
          <w:szCs w:val="18"/>
        </w:rPr>
        <w:br/>
      </w:r>
      <w:r>
        <w:rPr>
          <w:rFonts w:ascii="Verdana" w:hAnsi="Verdana"/>
          <w:color w:val="000000"/>
          <w:sz w:val="18"/>
          <w:szCs w:val="18"/>
        </w:rPr>
        <w:lastRenderedPageBreak/>
        <w:br/>
      </w:r>
      <w:proofErr w:type="gramStart"/>
      <w:r>
        <w:rPr>
          <w:rFonts w:ascii="Verdana" w:hAnsi="Verdana"/>
          <w:color w:val="000000"/>
          <w:sz w:val="18"/>
          <w:szCs w:val="18"/>
          <w:shd w:val="clear" w:color="auto" w:fill="E7EAEF"/>
        </w:rPr>
        <w:t>There</w:t>
      </w:r>
      <w:proofErr w:type="gramEnd"/>
      <w:r>
        <w:rPr>
          <w:rFonts w:ascii="Verdana" w:hAnsi="Verdana"/>
          <w:color w:val="000000"/>
          <w:sz w:val="18"/>
          <w:szCs w:val="18"/>
          <w:shd w:val="clear" w:color="auto" w:fill="E7EAEF"/>
        </w:rPr>
        <w:t xml:space="preserve"> are almost 16 million Filipinos who are youth sector of whom 1.7 million are neither in the labor force nor in school. Almost half of all unemployed workers in the Philippines belong to the 17-24 years of age. (TUCP-Trade Union Congress of the Philippines)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General Santos City has 57,284 population of OSY. If this youth are not given the opportunity to develop their potential to become </w:t>
      </w:r>
      <w:proofErr w:type="spellStart"/>
      <w:r>
        <w:rPr>
          <w:rFonts w:ascii="Verdana" w:hAnsi="Verdana"/>
          <w:color w:val="000000"/>
          <w:sz w:val="18"/>
          <w:szCs w:val="18"/>
          <w:shd w:val="clear" w:color="auto" w:fill="E7EAEF"/>
        </w:rPr>
        <w:t>self reliant</w:t>
      </w:r>
      <w:proofErr w:type="spellEnd"/>
      <w:r>
        <w:rPr>
          <w:rFonts w:ascii="Verdana" w:hAnsi="Verdana"/>
          <w:color w:val="000000"/>
          <w:sz w:val="18"/>
          <w:szCs w:val="18"/>
          <w:shd w:val="clear" w:color="auto" w:fill="E7EAEF"/>
        </w:rPr>
        <w:t xml:space="preserve"> individuals, they become vulnerable to various forms of threats and vices among their peers resulting to social problems in our society.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age of the youth migrating towards the city is getting younger. Programs and project for this vulnerable age is lacking. To improve the welfare of the OSY, the government and private sector should work together to strengthen the assistance for Out of School Youths.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IV.    PROJECT OBJECTIVES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General Objectives</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To develop OSY to become </w:t>
      </w:r>
      <w:proofErr w:type="spellStart"/>
      <w:r>
        <w:rPr>
          <w:rFonts w:ascii="Verdana" w:hAnsi="Verdana"/>
          <w:color w:val="000000"/>
          <w:sz w:val="18"/>
          <w:szCs w:val="18"/>
          <w:shd w:val="clear" w:color="auto" w:fill="E7EAEF"/>
        </w:rPr>
        <w:t>self reliant</w:t>
      </w:r>
      <w:proofErr w:type="spellEnd"/>
      <w:r>
        <w:rPr>
          <w:rFonts w:ascii="Verdana" w:hAnsi="Verdana"/>
          <w:color w:val="000000"/>
          <w:sz w:val="18"/>
          <w:szCs w:val="18"/>
          <w:shd w:val="clear" w:color="auto" w:fill="E7EAEF"/>
        </w:rPr>
        <w:t>, active partners in economic growth, responsible and productive individuals through provision of training opportunities with linkages from various agencies and provide opportunities for employment.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Specific Objectives: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30 Out of School Youth were enrolled and trained.</w:t>
      </w:r>
      <w:r>
        <w:rPr>
          <w:rFonts w:ascii="Verdana" w:hAnsi="Verdana"/>
          <w:color w:val="000000"/>
          <w:sz w:val="18"/>
          <w:szCs w:val="18"/>
        </w:rPr>
        <w:br/>
      </w:r>
      <w:r>
        <w:rPr>
          <w:rFonts w:ascii="Verdana" w:hAnsi="Verdana"/>
          <w:color w:val="000000"/>
          <w:sz w:val="18"/>
          <w:szCs w:val="18"/>
          <w:shd w:val="clear" w:color="auto" w:fill="E7EAEF"/>
        </w:rPr>
        <w:t>2.   30 Out of School Youth trainees were provided and received transportation assistance.</w:t>
      </w:r>
      <w:r>
        <w:rPr>
          <w:rFonts w:ascii="Verdana" w:hAnsi="Verdana"/>
          <w:color w:val="000000"/>
          <w:sz w:val="18"/>
          <w:szCs w:val="18"/>
        </w:rPr>
        <w:br/>
      </w:r>
      <w:r>
        <w:rPr>
          <w:rFonts w:ascii="Verdana" w:hAnsi="Verdana"/>
          <w:color w:val="000000"/>
          <w:sz w:val="18"/>
          <w:szCs w:val="18"/>
          <w:shd w:val="clear" w:color="auto" w:fill="E7EAEF"/>
        </w:rPr>
        <w:t>3.   30 Out of School Youth trainees completed the course.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    PHYSICAL TARGET BY IMPLEMENTATION PHASE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Activity   Performance</w:t>
      </w:r>
      <w:r>
        <w:rPr>
          <w:rFonts w:ascii="Verdana" w:hAnsi="Verdana"/>
          <w:color w:val="000000"/>
          <w:sz w:val="18"/>
          <w:szCs w:val="18"/>
        </w:rPr>
        <w:br/>
      </w:r>
      <w:r>
        <w:rPr>
          <w:rFonts w:ascii="Verdana" w:hAnsi="Verdana"/>
          <w:color w:val="000000"/>
          <w:sz w:val="18"/>
          <w:szCs w:val="18"/>
          <w:shd w:val="clear" w:color="auto" w:fill="E7EAEF"/>
        </w:rPr>
        <w:t>Indicator</w:t>
      </w:r>
      <w:r>
        <w:rPr>
          <w:rFonts w:ascii="Verdana" w:hAnsi="Verdana"/>
          <w:color w:val="000000"/>
          <w:sz w:val="18"/>
          <w:szCs w:val="18"/>
        </w:rPr>
        <w:br/>
      </w:r>
      <w:proofErr w:type="spellStart"/>
      <w:r>
        <w:rPr>
          <w:rFonts w:ascii="Verdana" w:hAnsi="Verdana"/>
          <w:color w:val="000000"/>
          <w:sz w:val="18"/>
          <w:szCs w:val="18"/>
          <w:shd w:val="clear" w:color="auto" w:fill="E7EAEF"/>
        </w:rPr>
        <w:t>Input/Output</w:t>
      </w:r>
      <w:proofErr w:type="spellEnd"/>
      <w:r>
        <w:rPr>
          <w:rFonts w:ascii="Verdana" w:hAnsi="Verdana"/>
          <w:color w:val="000000"/>
          <w:sz w:val="18"/>
          <w:szCs w:val="18"/>
          <w:shd w:val="clear" w:color="auto" w:fill="E7EAEF"/>
        </w:rPr>
        <w:t>   Physical Target</w:t>
      </w:r>
      <w:r>
        <w:rPr>
          <w:rFonts w:ascii="Verdana" w:hAnsi="Verdana"/>
          <w:color w:val="000000"/>
          <w:sz w:val="18"/>
          <w:szCs w:val="18"/>
        </w:rPr>
        <w:br/>
      </w:r>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2014   Total   Location</w:t>
      </w:r>
      <w:r>
        <w:rPr>
          <w:rFonts w:ascii="Verdana" w:hAnsi="Verdana"/>
          <w:color w:val="000000"/>
          <w:sz w:val="18"/>
          <w:szCs w:val="18"/>
        </w:rPr>
        <w:br/>
      </w:r>
      <w:r>
        <w:rPr>
          <w:rFonts w:ascii="Verdana" w:hAnsi="Verdana"/>
          <w:color w:val="000000"/>
          <w:sz w:val="18"/>
          <w:szCs w:val="18"/>
          <w:shd w:val="clear" w:color="auto" w:fill="E7EAEF"/>
        </w:rPr>
        <w:t>1. Identification and screening of deserving (OSY) for enrollment   No. of indigent Out of School Youth (OSY) enrolled and trained   30 OSY   30 OSY   30 OSY   30 OSY   30 OSY   GSC</w:t>
      </w:r>
      <w:r>
        <w:rPr>
          <w:rFonts w:ascii="Verdana" w:hAnsi="Verdana"/>
          <w:color w:val="000000"/>
          <w:sz w:val="18"/>
          <w:szCs w:val="18"/>
        </w:rPr>
        <w:br/>
      </w:r>
      <w:r>
        <w:rPr>
          <w:rFonts w:ascii="Verdana" w:hAnsi="Verdana"/>
          <w:color w:val="000000"/>
          <w:sz w:val="18"/>
          <w:szCs w:val="18"/>
          <w:shd w:val="clear" w:color="auto" w:fill="E7EAEF"/>
        </w:rPr>
        <w:t xml:space="preserve">2. </w:t>
      </w:r>
      <w:proofErr w:type="gramStart"/>
      <w:r>
        <w:rPr>
          <w:rFonts w:ascii="Verdana" w:hAnsi="Verdana"/>
          <w:color w:val="000000"/>
          <w:sz w:val="18"/>
          <w:szCs w:val="18"/>
          <w:shd w:val="clear" w:color="auto" w:fill="E7EAEF"/>
        </w:rPr>
        <w:t>Provision of transportation assistance to OSY    No. of trainees provided and received transportation assistance    30 OSY   30 OSY   30 OSY   30 OSY   30 OSY   GSC</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w:t>
      </w:r>
      <w:proofErr w:type="gramEnd"/>
      <w:r>
        <w:rPr>
          <w:rFonts w:ascii="Verdana" w:hAnsi="Verdana"/>
          <w:color w:val="000000"/>
          <w:sz w:val="18"/>
          <w:szCs w:val="18"/>
          <w:shd w:val="clear" w:color="auto" w:fill="E7EAEF"/>
        </w:rPr>
        <w:t xml:space="preserve">    TECHNICAL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 Social Welfare &amp; Development Office thru the NGO/Desk will provide the technical assistance to partner NGO. Consultation can be done based on need.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    FINANCIAL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Activities   </w:t>
      </w:r>
      <w:r>
        <w:rPr>
          <w:rFonts w:ascii="Verdana" w:hAnsi="Verdana"/>
          <w:color w:val="000000"/>
          <w:sz w:val="18"/>
          <w:szCs w:val="18"/>
        </w:rPr>
        <w:br/>
      </w:r>
      <w:r>
        <w:rPr>
          <w:rFonts w:ascii="Verdana" w:hAnsi="Verdana"/>
          <w:color w:val="000000"/>
          <w:sz w:val="18"/>
          <w:szCs w:val="18"/>
          <w:shd w:val="clear" w:color="auto" w:fill="E7EAEF"/>
        </w:rPr>
        <w:lastRenderedPageBreak/>
        <w:t>NGO   LGU   TOTAL   2nd</w:t>
      </w:r>
      <w:r>
        <w:rPr>
          <w:rStyle w:val="apple-converted-space"/>
          <w:rFonts w:ascii="Verdana" w:hAnsi="Verdana"/>
          <w:color w:val="000000"/>
          <w:sz w:val="18"/>
          <w:szCs w:val="18"/>
          <w:shd w:val="clear" w:color="auto" w:fill="E7EAEF"/>
        </w:rPr>
        <w:t> </w:t>
      </w:r>
      <w:r>
        <w:rPr>
          <w:rFonts w:ascii="Verdana" w:hAnsi="Verdana"/>
          <w:color w:val="000000"/>
          <w:sz w:val="18"/>
          <w:szCs w:val="18"/>
        </w:rPr>
        <w:br/>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 xml:space="preserve">2013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rPr>
        <w:br/>
      </w:r>
      <w:r>
        <w:rPr>
          <w:rFonts w:ascii="Verdana" w:hAnsi="Verdana"/>
          <w:color w:val="000000"/>
          <w:sz w:val="18"/>
          <w:szCs w:val="18"/>
          <w:shd w:val="clear" w:color="auto" w:fill="E7EAEF"/>
        </w:rPr>
        <w:t>2014   TOTAL   Object of Expenditure</w:t>
      </w:r>
      <w:r>
        <w:rPr>
          <w:rFonts w:ascii="Verdana" w:hAnsi="Verdana"/>
          <w:color w:val="000000"/>
          <w:sz w:val="18"/>
          <w:szCs w:val="18"/>
        </w:rPr>
        <w:br/>
      </w:r>
      <w:r>
        <w:rPr>
          <w:rFonts w:ascii="Verdana" w:hAnsi="Verdana"/>
          <w:color w:val="000000"/>
          <w:sz w:val="18"/>
          <w:szCs w:val="18"/>
          <w:shd w:val="clear" w:color="auto" w:fill="E7EAEF"/>
        </w:rPr>
        <w:t>1. Trainees Tuition Fees      375,000   375,000   375,000            375,000   Other Services</w:t>
      </w:r>
      <w:r>
        <w:rPr>
          <w:rFonts w:ascii="Verdana" w:hAnsi="Verdana"/>
          <w:color w:val="000000"/>
          <w:sz w:val="18"/>
          <w:szCs w:val="18"/>
        </w:rPr>
        <w:br/>
      </w:r>
      <w:r>
        <w:rPr>
          <w:rFonts w:ascii="Verdana" w:hAnsi="Verdana"/>
          <w:color w:val="000000"/>
          <w:sz w:val="18"/>
          <w:szCs w:val="18"/>
          <w:shd w:val="clear" w:color="auto" w:fill="E7EAEF"/>
        </w:rPr>
        <w:t xml:space="preserve">2. </w:t>
      </w:r>
      <w:proofErr w:type="gramStart"/>
      <w:r>
        <w:rPr>
          <w:rFonts w:ascii="Verdana" w:hAnsi="Verdana"/>
          <w:color w:val="000000"/>
          <w:sz w:val="18"/>
          <w:szCs w:val="18"/>
          <w:shd w:val="clear" w:color="auto" w:fill="E7EAEF"/>
        </w:rPr>
        <w:t>Transportation Assistance      75,000   75,000   75,000            75,000   Traveling Assistance</w:t>
      </w:r>
      <w:r>
        <w:rPr>
          <w:rFonts w:ascii="Verdana" w:hAnsi="Verdana"/>
          <w:color w:val="000000"/>
          <w:sz w:val="18"/>
          <w:szCs w:val="18"/>
        </w:rPr>
        <w:br/>
      </w:r>
      <w:r>
        <w:rPr>
          <w:rFonts w:ascii="Verdana" w:hAnsi="Verdana"/>
          <w:color w:val="000000"/>
          <w:sz w:val="18"/>
          <w:szCs w:val="18"/>
          <w:shd w:val="clear" w:color="auto" w:fill="E7EAEF"/>
        </w:rPr>
        <w:t>3.</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Salaries and Wages   60,000      60,000   6,000   18,000   18,000   18,000   60,000   Personnel Services</w:t>
      </w:r>
      <w:r>
        <w:rPr>
          <w:rFonts w:ascii="Verdana" w:hAnsi="Verdana"/>
          <w:color w:val="000000"/>
          <w:sz w:val="18"/>
          <w:szCs w:val="18"/>
        </w:rPr>
        <w:br/>
      </w:r>
      <w:r>
        <w:rPr>
          <w:rFonts w:ascii="Verdana" w:hAnsi="Verdana"/>
          <w:color w:val="000000"/>
          <w:sz w:val="18"/>
          <w:szCs w:val="18"/>
          <w:shd w:val="clear" w:color="auto" w:fill="E7EAEF"/>
        </w:rPr>
        <w:t>4.</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Basic Utilities   30,000      30,000   3,000   9,000   9,000   9,000   30,000   Electricity, Water, Telephone</w:t>
      </w:r>
      <w:r>
        <w:rPr>
          <w:rFonts w:ascii="Verdana" w:hAnsi="Verdana"/>
          <w:color w:val="000000"/>
          <w:sz w:val="18"/>
          <w:szCs w:val="18"/>
        </w:rPr>
        <w:br/>
      </w:r>
      <w:r>
        <w:rPr>
          <w:rFonts w:ascii="Verdana" w:hAnsi="Verdana"/>
          <w:color w:val="000000"/>
          <w:sz w:val="18"/>
          <w:szCs w:val="18"/>
          <w:shd w:val="clear" w:color="auto" w:fill="E7EAEF"/>
        </w:rPr>
        <w:t>5.</w:t>
      </w:r>
      <w:proofErr w:type="gramEnd"/>
      <w:r>
        <w:rPr>
          <w:rFonts w:ascii="Verdana" w:hAnsi="Verdana"/>
          <w:color w:val="000000"/>
          <w:sz w:val="18"/>
          <w:szCs w:val="18"/>
          <w:shd w:val="clear" w:color="auto" w:fill="E7EAEF"/>
        </w:rPr>
        <w:t xml:space="preserve"> Computer Unit   22,500      22,500   22,500            22,500   IT Equipment &amp; Software</w:t>
      </w:r>
      <w:r>
        <w:rPr>
          <w:rFonts w:ascii="Verdana" w:hAnsi="Verdana"/>
          <w:color w:val="000000"/>
          <w:sz w:val="18"/>
          <w:szCs w:val="18"/>
        </w:rPr>
        <w:br/>
      </w:r>
      <w:r>
        <w:rPr>
          <w:rFonts w:ascii="Verdana" w:hAnsi="Verdana"/>
          <w:color w:val="000000"/>
          <w:sz w:val="18"/>
          <w:szCs w:val="18"/>
          <w:shd w:val="clear" w:color="auto" w:fill="E7EAEF"/>
        </w:rPr>
        <w:t>Grand</w:t>
      </w:r>
      <w:r>
        <w:rPr>
          <w:rFonts w:ascii="Verdana" w:hAnsi="Verdana"/>
          <w:color w:val="000000"/>
          <w:sz w:val="18"/>
          <w:szCs w:val="18"/>
        </w:rPr>
        <w:br/>
      </w:r>
      <w:r>
        <w:rPr>
          <w:rFonts w:ascii="Verdana" w:hAnsi="Verdana"/>
          <w:color w:val="000000"/>
          <w:sz w:val="18"/>
          <w:szCs w:val="18"/>
          <w:shd w:val="clear" w:color="auto" w:fill="E7EAEF"/>
        </w:rPr>
        <w:t>TOTAL   112,500   450,000   562,500   481,500   27,000   27,000   27,000   562,500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VIII.    ECONOMIC BENEFITS: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project is helping the Out of School Youth of the poor and disadvantaged families gain knowledge and skills and become employable individual who can be of help to city’s dreams to be livable city and also contribute to business opportunities and give themselves the opportunity to live a good life giving end to cycle of poverty.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IX.    OPERATIONAL SCHEME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operation of the project will be manned by interested partner NGO in the city. Program policies shall be formulated by the LGU thru its technical committee. Monitoring and evaluation design will be formulated by the Technical Services Division, Planning Monitoring&amp; Social Research of CSWDO and evaluation shall be conducted by concern offices of the LGU and give recommendations for its enhancement and development. In as much as this project is a partnership scheme between LGU and NGO partner, the roles and responsibilities are defined under Memorandum of Agreement which will be entered into by both parties. Close monitoring of the project shall be employed by the participating government agencies / departments under the LGU.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    ENVIRONMENTAL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The</w:t>
      </w:r>
      <w:proofErr w:type="gramEnd"/>
      <w:r>
        <w:rPr>
          <w:rFonts w:ascii="Verdana" w:hAnsi="Verdana"/>
          <w:color w:val="000000"/>
          <w:sz w:val="18"/>
          <w:szCs w:val="18"/>
          <w:shd w:val="clear" w:color="auto" w:fill="E7EAEF"/>
        </w:rPr>
        <w:t xml:space="preserve"> project will support the protection and preservation of our environment because the Out of School Youth is given the opportunity to gain knowledge and skills and become productive citizens. They are not anymore a threat to our environment but become contributory to the city’s progress and prosperity.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XI.    MONITORING SCHEME AND INDICATORS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NGO</w:t>
      </w:r>
      <w:proofErr w:type="gramEnd"/>
      <w:r>
        <w:rPr>
          <w:rFonts w:ascii="Verdana" w:hAnsi="Verdana"/>
          <w:color w:val="000000"/>
          <w:sz w:val="18"/>
          <w:szCs w:val="18"/>
          <w:shd w:val="clear" w:color="auto" w:fill="E7EAEF"/>
        </w:rPr>
        <w:t xml:space="preserve"> partner shall submit Initial Project Report at the start of the project implementation to the City Planning and Development Coordinator (CPDO). Likewise, a monthly narrative progress report shall be submitted to the CSWDO and Monthly Physical &amp; Financial Accomplishment Report thru the CPDO as basis for monitoring and evaluation of the Project Monitoring Committee (PMC). Other than this, the NGO is also required to submit other Means of verification which include pictures with caption prior and after project implementation, list of beneficiaries, etc. to validate series of activities done during project implementation. A Pre and On-going monitoring will be </w:t>
      </w:r>
      <w:r>
        <w:rPr>
          <w:rFonts w:ascii="Verdana" w:hAnsi="Verdana"/>
          <w:color w:val="000000"/>
          <w:sz w:val="18"/>
          <w:szCs w:val="18"/>
          <w:shd w:val="clear" w:color="auto" w:fill="E7EAEF"/>
        </w:rPr>
        <w:lastRenderedPageBreak/>
        <w:t>done by the LGU partner together with the PMC thru the CPDO.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Means of verification shall include</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Curriculum guide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   Performance Record</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shd w:val="clear" w:color="auto" w:fill="E7EAEF"/>
        </w:rPr>
        <w:t>3.   </w:t>
      </w:r>
      <w:proofErr w:type="spellStart"/>
      <w:r>
        <w:rPr>
          <w:rFonts w:ascii="Verdana" w:hAnsi="Verdana"/>
          <w:color w:val="000000"/>
          <w:sz w:val="18"/>
          <w:szCs w:val="18"/>
          <w:shd w:val="clear" w:color="auto" w:fill="E7EAEF"/>
        </w:rPr>
        <w:t>Masterlist</w:t>
      </w:r>
      <w:proofErr w:type="spellEnd"/>
      <w:r>
        <w:rPr>
          <w:rFonts w:ascii="Verdana" w:hAnsi="Verdana"/>
          <w:color w:val="000000"/>
          <w:sz w:val="18"/>
          <w:szCs w:val="18"/>
          <w:shd w:val="clear" w:color="auto" w:fill="E7EAEF"/>
        </w:rPr>
        <w:t xml:space="preserve"> of Trainees/Profile of the enrolled trainees</w:t>
      </w:r>
      <w:proofErr w:type="gramStart"/>
      <w:r>
        <w:rPr>
          <w:rFonts w:ascii="Verdana" w:hAnsi="Verdana"/>
          <w:color w:val="000000"/>
          <w:sz w:val="18"/>
          <w:szCs w:val="18"/>
          <w:shd w:val="clear" w:color="auto" w:fill="E7EAEF"/>
        </w:rPr>
        <w:t> </w:t>
      </w:r>
      <w:r>
        <w:rPr>
          <w:rStyle w:val="apple-converted-space"/>
          <w:rFonts w:ascii="Verdana" w:hAnsi="Verdana"/>
          <w:color w:val="000000"/>
          <w:sz w:val="18"/>
          <w:szCs w:val="18"/>
          <w:shd w:val="clear" w:color="auto" w:fill="E7EAEF"/>
        </w:rPr>
        <w:t> </w:t>
      </w:r>
      <w:proofErr w:type="gramEnd"/>
      <w:r>
        <w:rPr>
          <w:rFonts w:ascii="Verdana" w:hAnsi="Verdana"/>
          <w:color w:val="000000"/>
          <w:sz w:val="18"/>
          <w:szCs w:val="18"/>
        </w:rPr>
        <w:br/>
      </w:r>
      <w:r>
        <w:rPr>
          <w:rFonts w:ascii="Verdana" w:hAnsi="Verdana"/>
          <w:color w:val="000000"/>
          <w:sz w:val="18"/>
          <w:szCs w:val="18"/>
          <w:shd w:val="clear" w:color="auto" w:fill="E7EAEF"/>
        </w:rPr>
        <w:t>4.   </w:t>
      </w:r>
      <w:proofErr w:type="gramStart"/>
      <w:r>
        <w:rPr>
          <w:rFonts w:ascii="Verdana" w:hAnsi="Verdana"/>
          <w:color w:val="000000"/>
          <w:sz w:val="18"/>
          <w:szCs w:val="18"/>
          <w:shd w:val="clear" w:color="auto" w:fill="E7EAEF"/>
        </w:rPr>
        <w:t>Trainees Attendance in School</w:t>
      </w:r>
      <w:r>
        <w:rPr>
          <w:rFonts w:ascii="Verdana" w:hAnsi="Verdana"/>
          <w:color w:val="000000"/>
          <w:sz w:val="18"/>
          <w:szCs w:val="18"/>
        </w:rPr>
        <w:br/>
      </w:r>
      <w:r>
        <w:rPr>
          <w:rFonts w:ascii="Verdana" w:hAnsi="Verdana"/>
          <w:color w:val="000000"/>
          <w:sz w:val="18"/>
          <w:szCs w:val="18"/>
          <w:shd w:val="clear" w:color="auto" w:fill="E7EAEF"/>
        </w:rPr>
        <w:t>5.</w:t>
      </w:r>
      <w:proofErr w:type="gramEnd"/>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MOA for partnership</w:t>
      </w:r>
      <w:r>
        <w:rPr>
          <w:rFonts w:ascii="Verdana" w:hAnsi="Verdana"/>
          <w:color w:val="000000"/>
          <w:sz w:val="18"/>
          <w:szCs w:val="18"/>
        </w:rPr>
        <w:br/>
      </w:r>
      <w:r>
        <w:rPr>
          <w:rFonts w:ascii="Verdana" w:hAnsi="Verdana"/>
          <w:color w:val="000000"/>
          <w:sz w:val="18"/>
          <w:szCs w:val="18"/>
          <w:shd w:val="clear" w:color="auto" w:fill="E7EAEF"/>
        </w:rPr>
        <w:t>6.</w:t>
      </w:r>
      <w:proofErr w:type="gramEnd"/>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Diploma/certificate</w:t>
      </w:r>
      <w:r>
        <w:rPr>
          <w:rFonts w:ascii="Verdana" w:hAnsi="Verdana"/>
          <w:color w:val="000000"/>
          <w:sz w:val="18"/>
          <w:szCs w:val="18"/>
        </w:rPr>
        <w:br/>
      </w:r>
      <w:r>
        <w:rPr>
          <w:rFonts w:ascii="Verdana" w:hAnsi="Verdana"/>
          <w:color w:val="000000"/>
          <w:sz w:val="18"/>
          <w:szCs w:val="18"/>
          <w:shd w:val="clear" w:color="auto" w:fill="E7EAEF"/>
        </w:rPr>
        <w:t>7.</w:t>
      </w:r>
      <w:proofErr w:type="gramEnd"/>
      <w:r>
        <w:rPr>
          <w:rFonts w:ascii="Verdana" w:hAnsi="Verdana"/>
          <w:color w:val="000000"/>
          <w:sz w:val="18"/>
          <w:szCs w:val="18"/>
          <w:shd w:val="clear" w:color="auto" w:fill="E7EAEF"/>
        </w:rPr>
        <w:t>   Acknowledgement of transport allowance</w:t>
      </w:r>
      <w:r>
        <w:rPr>
          <w:rFonts w:ascii="Verdana" w:hAnsi="Verdana"/>
          <w:color w:val="000000"/>
          <w:sz w:val="18"/>
          <w:szCs w:val="18"/>
        </w:rPr>
        <w:br/>
      </w:r>
      <w:r>
        <w:rPr>
          <w:rFonts w:ascii="Verdana" w:hAnsi="Verdana"/>
          <w:color w:val="000000"/>
          <w:sz w:val="18"/>
          <w:szCs w:val="18"/>
          <w:shd w:val="clear" w:color="auto" w:fill="E7EAEF"/>
        </w:rPr>
        <w:t>8.   </w:t>
      </w:r>
      <w:proofErr w:type="gramStart"/>
      <w:r>
        <w:rPr>
          <w:rFonts w:ascii="Verdana" w:hAnsi="Verdana"/>
          <w:color w:val="000000"/>
          <w:sz w:val="18"/>
          <w:szCs w:val="18"/>
          <w:shd w:val="clear" w:color="auto" w:fill="E7EAEF"/>
        </w:rPr>
        <w:t>List of bus.</w:t>
      </w:r>
      <w:proofErr w:type="gramEnd"/>
      <w:r>
        <w:rPr>
          <w:rFonts w:ascii="Verdana" w:hAnsi="Verdana"/>
          <w:color w:val="000000"/>
          <w:sz w:val="18"/>
          <w:szCs w:val="18"/>
          <w:shd w:val="clear" w:color="auto" w:fill="E7EAEF"/>
        </w:rPr>
        <w:t xml:space="preserve"> </w:t>
      </w:r>
      <w:proofErr w:type="gramStart"/>
      <w:r>
        <w:rPr>
          <w:rFonts w:ascii="Verdana" w:hAnsi="Verdana"/>
          <w:color w:val="000000"/>
          <w:sz w:val="18"/>
          <w:szCs w:val="18"/>
          <w:shd w:val="clear" w:color="auto" w:fill="E7EAEF"/>
        </w:rPr>
        <w:t>Establishment that provide training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9.</w:t>
      </w:r>
      <w:proofErr w:type="gramEnd"/>
      <w:r>
        <w:rPr>
          <w:rFonts w:ascii="Verdana" w:hAnsi="Verdana"/>
          <w:color w:val="000000"/>
          <w:sz w:val="18"/>
          <w:szCs w:val="18"/>
          <w:shd w:val="clear" w:color="auto" w:fill="E7EAEF"/>
        </w:rPr>
        <w:t>   Pictures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Prepared / Submitted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w:t>
      </w:r>
      <w:r>
        <w:rPr>
          <w:rFonts w:ascii="Verdana" w:hAnsi="Verdana"/>
          <w:color w:val="000000"/>
          <w:sz w:val="18"/>
          <w:szCs w:val="18"/>
        </w:rPr>
        <w:br/>
      </w:r>
      <w:r>
        <w:rPr>
          <w:rFonts w:ascii="Verdana" w:hAnsi="Verdana"/>
          <w:color w:val="000000"/>
          <w:sz w:val="18"/>
          <w:szCs w:val="18"/>
          <w:shd w:val="clear" w:color="auto" w:fill="E7EAEF"/>
        </w:rPr>
        <w:t>City Gov’t Asst. Dep’t Head II</w:t>
      </w:r>
      <w:r>
        <w:rPr>
          <w:rFonts w:ascii="Verdana" w:hAnsi="Verdana"/>
          <w:color w:val="000000"/>
          <w:sz w:val="18"/>
          <w:szCs w:val="18"/>
        </w:rPr>
        <w:br/>
      </w:r>
      <w:r>
        <w:rPr>
          <w:rFonts w:ascii="Verdana" w:hAnsi="Verdana"/>
          <w:color w:val="000000"/>
          <w:sz w:val="18"/>
          <w:szCs w:val="18"/>
          <w:shd w:val="clear" w:color="auto" w:fill="E7EAEF"/>
        </w:rPr>
        <w:t>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HON. 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69"/>
    <w:rsid w:val="00115169"/>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2013-11-19T08:41:00Z</dcterms:created>
  <dcterms:modified xsi:type="dcterms:W3CDTF">2013-11-19T08:41:00Z</dcterms:modified>
</cp:coreProperties>
</file>