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06059F" w:rsidP="0006059F">
      <w:pPr>
        <w:bidi w:val="0"/>
        <w:spacing w:after="0" w:line="360" w:lineRule="auto"/>
      </w:pPr>
      <w:proofErr w:type="gramStart"/>
      <w:r>
        <w:rPr>
          <w:rFonts w:ascii="Verdana" w:hAnsi="Verdana"/>
          <w:color w:val="000000"/>
          <w:sz w:val="18"/>
          <w:szCs w:val="18"/>
          <w:shd w:val="clear" w:color="auto" w:fill="E7EAEF"/>
        </w:rPr>
        <w:t>Republic of the Philippines</w:t>
      </w:r>
      <w:r>
        <w:rPr>
          <w:rFonts w:ascii="Verdana" w:hAnsi="Verdana"/>
          <w:color w:val="000000"/>
          <w:sz w:val="18"/>
          <w:szCs w:val="18"/>
        </w:rPr>
        <w:br/>
      </w:r>
      <w:r>
        <w:rPr>
          <w:rFonts w:ascii="Verdana" w:hAnsi="Verdana"/>
          <w:color w:val="000000"/>
          <w:sz w:val="18"/>
          <w:szCs w:val="18"/>
          <w:shd w:val="clear" w:color="auto" w:fill="E7EAEF"/>
        </w:rPr>
        <w:t>CITY SOCIAL WELFARE &amp; DEVELOPMENT OFFICE</w:t>
      </w:r>
      <w:r>
        <w:rPr>
          <w:rFonts w:ascii="Verdana" w:hAnsi="Verdana"/>
          <w:color w:val="000000"/>
          <w:sz w:val="18"/>
          <w:szCs w:val="18"/>
        </w:rPr>
        <w:br/>
      </w:r>
      <w:r>
        <w:rPr>
          <w:rFonts w:ascii="Verdana" w:hAnsi="Verdana"/>
          <w:color w:val="000000"/>
          <w:sz w:val="18"/>
          <w:szCs w:val="18"/>
          <w:shd w:val="clear" w:color="auto" w:fill="E7EAEF"/>
        </w:rPr>
        <w:t>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DESIGN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w:t>
      </w:r>
      <w:proofErr w:type="gramEnd"/>
      <w:r>
        <w:rPr>
          <w:rFonts w:ascii="Verdana" w:hAnsi="Verdana"/>
          <w:color w:val="000000"/>
          <w:sz w:val="18"/>
          <w:szCs w:val="18"/>
          <w:shd w:val="clear" w:color="auto" w:fill="E7EAEF"/>
        </w:rPr>
        <w:t xml:space="preserve">    PROJECT PROFILE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    Project Title   :   TEMPORARY SHELTER PROGRAM FOR ORPHANS, ABANDONED/ NEGLECTED O-6 YEARS OLD CHILDREN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1.2    Sustainability Principles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1.2.1 Livability</w:t>
      </w:r>
      <w:r>
        <w:rPr>
          <w:rFonts w:ascii="Verdana" w:hAnsi="Verdana"/>
          <w:color w:val="000000"/>
          <w:sz w:val="18"/>
          <w:szCs w:val="18"/>
        </w:rPr>
        <w:br/>
      </w:r>
      <w:r>
        <w:rPr>
          <w:rFonts w:ascii="Verdana" w:hAnsi="Verdana"/>
          <w:color w:val="000000"/>
          <w:sz w:val="18"/>
          <w:szCs w:val="18"/>
          <w:shd w:val="clear" w:color="auto" w:fill="E7EAEF"/>
        </w:rPr>
        <w:t>•   Shelter, Health and Nutrition, and Education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1.3   Project Description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This project is designed to support the ongoing developmental endeavor for 0-6 years old children who have lost both or one of their parents as in the case of orphans, children who were left behind due to neglect or abandonment or any circumstances that make their lives miserable and who have no one willing or able to take care for them. This project is the provision of needs for food, clothing, shelter and other basic necessities including well-balanced organized activities for growth and development of children in a temporary arrangement</w:t>
      </w:r>
      <w:proofErr w:type="gramStart"/>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It could be a Non-Government Organization /People’s Organization operating as Social Welfare &amp; Development Agency licensed &amp; accredited by the Department of Social Welfare &amp; Development.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City Government of General Santos City thru its local Social Welfare department in collaboration with the NGOs /POs can respond to this concern thru a partnership project.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1.4    Project Location: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Any NGOs / POs managed facility within the territorial jurisdiction of General Santos City                                </w:t>
      </w:r>
      <w:r>
        <w:rPr>
          <w:rFonts w:ascii="Verdana" w:hAnsi="Verdana"/>
          <w:color w:val="000000"/>
          <w:sz w:val="18"/>
          <w:szCs w:val="18"/>
        </w:rPr>
        <w:br/>
      </w:r>
      <w:r>
        <w:rPr>
          <w:rFonts w:ascii="Verdana" w:hAnsi="Verdana"/>
          <w:color w:val="000000"/>
          <w:sz w:val="18"/>
          <w:szCs w:val="18"/>
          <w:shd w:val="clear" w:color="auto" w:fill="E7EAEF"/>
        </w:rPr>
        <w:t>       1.5    Project Beneficiaries: 30 children O-6 years old who are Orphans, Abandoned / Neglected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1.6    Project Proponent / implementing Agency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Any DSWD licensed &amp; accredited NGO with equipped facilities that can provide the children safe </w:t>
      </w:r>
      <w:r>
        <w:rPr>
          <w:rFonts w:ascii="Verdana" w:hAnsi="Verdana"/>
          <w:color w:val="000000"/>
          <w:sz w:val="18"/>
          <w:szCs w:val="18"/>
          <w:shd w:val="clear" w:color="auto" w:fill="E7EAEF"/>
        </w:rPr>
        <w:lastRenderedPageBreak/>
        <w:t>home life services under the supervision of a Licensed Social Worker and other qualified support staff.</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1.7   Project Cost:    Total project cost is P312</w:t>
      </w:r>
      <w:proofErr w:type="gramStart"/>
      <w:r>
        <w:rPr>
          <w:rFonts w:ascii="Verdana" w:hAnsi="Verdana"/>
          <w:color w:val="000000"/>
          <w:sz w:val="18"/>
          <w:szCs w:val="18"/>
          <w:shd w:val="clear" w:color="auto" w:fill="E7EAEF"/>
        </w:rPr>
        <w:t>,500.00</w:t>
      </w:r>
      <w:proofErr w:type="gramEnd"/>
      <w:r>
        <w:rPr>
          <w:rFonts w:ascii="Verdana" w:hAnsi="Verdana"/>
          <w:color w:val="000000"/>
          <w:sz w:val="18"/>
          <w:szCs w:val="18"/>
          <w:shd w:val="clear" w:color="auto" w:fill="E7EAEF"/>
        </w:rPr>
        <w:t>;  P  250,000.00 LGU funds for CY 2013.  Twenty percent (20%)</w:t>
      </w:r>
      <w:proofErr w:type="gramStart"/>
      <w:r>
        <w:rPr>
          <w:rFonts w:ascii="Verdana" w:hAnsi="Verdana"/>
          <w:color w:val="000000"/>
          <w:sz w:val="18"/>
          <w:szCs w:val="18"/>
          <w:shd w:val="clear" w:color="auto" w:fill="E7EAEF"/>
        </w:rPr>
        <w:t>  or</w:t>
      </w:r>
      <w:proofErr w:type="gramEnd"/>
      <w:r>
        <w:rPr>
          <w:rFonts w:ascii="Verdana" w:hAnsi="Verdana"/>
          <w:color w:val="000000"/>
          <w:sz w:val="18"/>
          <w:szCs w:val="18"/>
          <w:shd w:val="clear" w:color="auto" w:fill="E7EAEF"/>
        </w:rPr>
        <w:t xml:space="preserve"> P62,500.00 of the total project cost is a counterpart of the implementing NGO Partner.  LGU Fund Source: 1999 Subsidy to PO/NGO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1.8    Project Implementation Period: April 2013 to March 2014</w:t>
      </w:r>
      <w:proofErr w:type="gramStart"/>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    PROJECT BACKGROUND:</w:t>
      </w:r>
      <w:r>
        <w:rPr>
          <w:rFonts w:ascii="Verdana" w:hAnsi="Verdana"/>
          <w:color w:val="000000"/>
          <w:sz w:val="18"/>
          <w:szCs w:val="18"/>
        </w:rPr>
        <w:br/>
      </w:r>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City Social Welfare &amp; Development Office data on children for the year 2010 showed that there were 380 children victims of abuses in different category: orphans, abandoned /neglected &amp; other form of abuses which is a critical issue if government will continue to ignore or being relaxed in responding to local emerging situation. Preventive programs /projects can be initiated to minimize if not eradicate. These children if given the opportunity to live descent lives and proper preparation can be done towards independent living; they can be the best resource of our society.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III.    PROJECT RATIONALE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The promotion of the </w:t>
      </w:r>
      <w:proofErr w:type="spellStart"/>
      <w:r>
        <w:rPr>
          <w:rFonts w:ascii="Verdana" w:hAnsi="Verdana"/>
          <w:color w:val="000000"/>
          <w:sz w:val="18"/>
          <w:szCs w:val="18"/>
          <w:shd w:val="clear" w:color="auto" w:fill="E7EAEF"/>
        </w:rPr>
        <w:t>well being</w:t>
      </w:r>
      <w:proofErr w:type="spellEnd"/>
      <w:r>
        <w:rPr>
          <w:rFonts w:ascii="Verdana" w:hAnsi="Verdana"/>
          <w:color w:val="000000"/>
          <w:sz w:val="18"/>
          <w:szCs w:val="18"/>
          <w:shd w:val="clear" w:color="auto" w:fill="E7EAEF"/>
        </w:rPr>
        <w:t xml:space="preserve"> and total development of the Filipino children and their protection from exploitation, abuse and improper influences, hazards and other conditions prejudicial to their physical, mental, emotional, social and moral development is a paramount concern of the state.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In our city, there is a need to care for 0-6 </w:t>
      </w:r>
      <w:proofErr w:type="gramStart"/>
      <w:r>
        <w:rPr>
          <w:rFonts w:ascii="Verdana" w:hAnsi="Verdana"/>
          <w:color w:val="000000"/>
          <w:sz w:val="18"/>
          <w:szCs w:val="18"/>
          <w:shd w:val="clear" w:color="auto" w:fill="E7EAEF"/>
        </w:rPr>
        <w:t>years</w:t>
      </w:r>
      <w:proofErr w:type="gramEnd"/>
      <w:r>
        <w:rPr>
          <w:rFonts w:ascii="Verdana" w:hAnsi="Verdana"/>
          <w:color w:val="000000"/>
          <w:sz w:val="18"/>
          <w:szCs w:val="18"/>
          <w:shd w:val="clear" w:color="auto" w:fill="E7EAEF"/>
        </w:rPr>
        <w:t xml:space="preserve"> old children who are left unattended, abandoned, severe neglect and abuse due to poverty and death of parents and other reasons that caused children’s situation now.  If this left unattended, it becomes a potential problem in the future.    The project for temporary shelter and provision of children’s basic needs are interventions to prevent children from being abused, exploited and other form of abuses.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Outsourcing of funds of LGU to partner NGOs/POs thru a partnership scheme is an effective strategy to maximize government resources.</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IV.    Project Objectives</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4.1    General:</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E7EAEF"/>
        </w:rPr>
        <w:t>   The project aims to serve orphans, abandoned and neglected 0-6 years old children for a temporary care to protect them from further abuse and prepare them for a permanent placement or re-integration to their respective families to live a normal life and become productive constituents of the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4.2    Specific: At the end of December 2013 the following objectives are achieved:</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Thirty (30) abandoned/neglected children: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sym w:font="Symbol" w:char="F0D8"/>
      </w:r>
      <w:r>
        <w:rPr>
          <w:rFonts w:ascii="Verdana" w:hAnsi="Verdana"/>
          <w:color w:val="000000"/>
          <w:sz w:val="18"/>
          <w:szCs w:val="18"/>
          <w:shd w:val="clear" w:color="auto" w:fill="E7EAEF"/>
        </w:rPr>
        <w:t>   provided with daily meals;</w:t>
      </w:r>
      <w:r>
        <w:rPr>
          <w:rFonts w:ascii="Verdana" w:hAnsi="Verdana"/>
          <w:color w:val="000000"/>
          <w:sz w:val="18"/>
          <w:szCs w:val="18"/>
        </w:rPr>
        <w:br/>
      </w:r>
      <w:r>
        <w:rPr>
          <w:rFonts w:ascii="Verdana" w:hAnsi="Verdana"/>
          <w:color w:val="000000"/>
          <w:sz w:val="18"/>
          <w:szCs w:val="18"/>
          <w:shd w:val="clear" w:color="auto" w:fill="E7EAEF"/>
        </w:rPr>
        <w:sym w:font="Symbol" w:char="F0D8"/>
      </w:r>
      <w:r>
        <w:rPr>
          <w:rFonts w:ascii="Verdana" w:hAnsi="Verdana"/>
          <w:color w:val="000000"/>
          <w:sz w:val="18"/>
          <w:szCs w:val="18"/>
          <w:shd w:val="clear" w:color="auto" w:fill="E7EAEF"/>
        </w:rPr>
        <w:t>   provided with basic personal needs (</w:t>
      </w:r>
      <w:proofErr w:type="spellStart"/>
      <w:r>
        <w:rPr>
          <w:rFonts w:ascii="Verdana" w:hAnsi="Verdana"/>
          <w:color w:val="000000"/>
          <w:sz w:val="18"/>
          <w:szCs w:val="18"/>
          <w:shd w:val="clear" w:color="auto" w:fill="E7EAEF"/>
        </w:rPr>
        <w:t>non food</w:t>
      </w:r>
      <w:proofErr w:type="spellEnd"/>
      <w:r>
        <w:rPr>
          <w:rFonts w:ascii="Verdana" w:hAnsi="Verdana"/>
          <w:color w:val="000000"/>
          <w:sz w:val="18"/>
          <w:szCs w:val="18"/>
          <w:shd w:val="clear" w:color="auto" w:fill="E7EAEF"/>
        </w:rPr>
        <w:t>)</w:t>
      </w:r>
      <w:r>
        <w:rPr>
          <w:rFonts w:ascii="Verdana" w:hAnsi="Verdana"/>
          <w:color w:val="000000"/>
          <w:sz w:val="18"/>
          <w:szCs w:val="18"/>
        </w:rPr>
        <w:br/>
      </w:r>
      <w:r>
        <w:rPr>
          <w:rFonts w:ascii="Verdana" w:hAnsi="Verdana"/>
          <w:color w:val="000000"/>
          <w:sz w:val="18"/>
          <w:szCs w:val="18"/>
          <w:shd w:val="clear" w:color="auto" w:fill="E7EAEF"/>
        </w:rPr>
        <w:sym w:font="Symbol" w:char="F0D8"/>
      </w:r>
      <w:r>
        <w:rPr>
          <w:rFonts w:ascii="Verdana" w:hAnsi="Verdana"/>
          <w:color w:val="000000"/>
          <w:sz w:val="18"/>
          <w:szCs w:val="18"/>
          <w:shd w:val="clear" w:color="auto" w:fill="E7EAEF"/>
        </w:rPr>
        <w:t>   Thirty (30) individual case folders have Social Case Study Report and progress notes documentations readily available.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5.0. PHYSICAL TARGET IMPLEMENTATION PHASE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Activities   Performance Indicator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 Input</w:t>
      </w:r>
      <w:r>
        <w:rPr>
          <w:rFonts w:ascii="Verdana" w:hAnsi="Verdana"/>
          <w:color w:val="000000"/>
          <w:sz w:val="18"/>
          <w:szCs w:val="18"/>
        </w:rPr>
        <w:br/>
      </w:r>
      <w:r>
        <w:rPr>
          <w:rFonts w:ascii="Verdana" w:hAnsi="Verdana"/>
          <w:color w:val="000000"/>
          <w:sz w:val="18"/>
          <w:szCs w:val="18"/>
          <w:shd w:val="clear" w:color="auto" w:fill="E7EAEF"/>
        </w:rPr>
        <w:t>b. Output/Outcome   Physical Target   Location</w:t>
      </w:r>
      <w:r>
        <w:rPr>
          <w:rFonts w:ascii="Verdana" w:hAnsi="Verdana"/>
          <w:color w:val="000000"/>
          <w:sz w:val="18"/>
          <w:szCs w:val="18"/>
        </w:rPr>
        <w:br/>
      </w:r>
      <w:r>
        <w:rPr>
          <w:rFonts w:ascii="Verdana" w:hAnsi="Verdana"/>
          <w:color w:val="000000"/>
          <w:sz w:val="18"/>
          <w:szCs w:val="18"/>
          <w:shd w:val="clear" w:color="auto" w:fill="E7EAEF"/>
        </w:rPr>
        <w:t xml:space="preserve">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2nd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Total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 Provision daily Meals   # of children provided meals</w:t>
      </w:r>
      <w:r>
        <w:rPr>
          <w:rFonts w:ascii="Verdana" w:hAnsi="Verdana"/>
          <w:color w:val="000000"/>
          <w:sz w:val="18"/>
          <w:szCs w:val="18"/>
        </w:rPr>
        <w:br/>
      </w:r>
      <w:r>
        <w:rPr>
          <w:rFonts w:ascii="Verdana" w:hAnsi="Verdana"/>
          <w:color w:val="000000"/>
          <w:sz w:val="18"/>
          <w:szCs w:val="18"/>
          <w:shd w:val="clear" w:color="auto" w:fill="E7EAEF"/>
        </w:rPr>
        <w:t>      30</w:t>
      </w:r>
      <w:r>
        <w:rPr>
          <w:rFonts w:ascii="Verdana" w:hAnsi="Verdana"/>
          <w:color w:val="000000"/>
          <w:sz w:val="18"/>
          <w:szCs w:val="18"/>
        </w:rPr>
        <w:br/>
      </w:r>
      <w:r>
        <w:rPr>
          <w:rFonts w:ascii="Verdana" w:hAnsi="Verdana"/>
          <w:color w:val="000000"/>
          <w:sz w:val="18"/>
          <w:szCs w:val="18"/>
          <w:shd w:val="clear" w:color="auto" w:fill="E7EAEF"/>
        </w:rPr>
        <w:t>   30</w:t>
      </w:r>
      <w:r>
        <w:rPr>
          <w:rFonts w:ascii="Verdana" w:hAnsi="Verdana"/>
          <w:color w:val="000000"/>
          <w:sz w:val="18"/>
          <w:szCs w:val="18"/>
        </w:rPr>
        <w:br/>
      </w:r>
      <w:r>
        <w:rPr>
          <w:rFonts w:ascii="Verdana" w:hAnsi="Verdana"/>
          <w:color w:val="000000"/>
          <w:sz w:val="18"/>
          <w:szCs w:val="18"/>
          <w:shd w:val="clear" w:color="auto" w:fill="E7EAEF"/>
        </w:rPr>
        <w:t>   30</w:t>
      </w:r>
      <w:r>
        <w:rPr>
          <w:rFonts w:ascii="Verdana" w:hAnsi="Verdana"/>
          <w:color w:val="000000"/>
          <w:sz w:val="18"/>
          <w:szCs w:val="18"/>
        </w:rPr>
        <w:br/>
      </w:r>
      <w:r>
        <w:rPr>
          <w:rFonts w:ascii="Verdana" w:hAnsi="Verdana"/>
          <w:color w:val="000000"/>
          <w:sz w:val="18"/>
          <w:szCs w:val="18"/>
          <w:shd w:val="clear" w:color="auto" w:fill="E7EAEF"/>
        </w:rPr>
        <w:t>   30   GSC</w:t>
      </w:r>
      <w:r>
        <w:rPr>
          <w:rFonts w:ascii="Verdana" w:hAnsi="Verdana"/>
          <w:color w:val="000000"/>
          <w:sz w:val="18"/>
          <w:szCs w:val="18"/>
        </w:rPr>
        <w:br/>
      </w:r>
      <w:r>
        <w:rPr>
          <w:rFonts w:ascii="Verdana" w:hAnsi="Verdana"/>
          <w:color w:val="000000"/>
          <w:sz w:val="18"/>
          <w:szCs w:val="18"/>
          <w:shd w:val="clear" w:color="auto" w:fill="E7EAEF"/>
        </w:rPr>
        <w:t>2. Provision of basic personal needs (</w:t>
      </w:r>
      <w:proofErr w:type="spellStart"/>
      <w:r>
        <w:rPr>
          <w:rFonts w:ascii="Verdana" w:hAnsi="Verdana"/>
          <w:color w:val="000000"/>
          <w:sz w:val="18"/>
          <w:szCs w:val="18"/>
          <w:shd w:val="clear" w:color="auto" w:fill="E7EAEF"/>
        </w:rPr>
        <w:t>non food</w:t>
      </w:r>
      <w:proofErr w:type="spellEnd"/>
      <w:r>
        <w:rPr>
          <w:rFonts w:ascii="Verdana" w:hAnsi="Verdana"/>
          <w:color w:val="000000"/>
          <w:sz w:val="18"/>
          <w:szCs w:val="18"/>
          <w:shd w:val="clear" w:color="auto" w:fill="E7EAEF"/>
        </w:rPr>
        <w:t>)   # of children provided their personal needs (</w:t>
      </w:r>
      <w:proofErr w:type="spellStart"/>
      <w:r>
        <w:rPr>
          <w:rFonts w:ascii="Verdana" w:hAnsi="Verdana"/>
          <w:color w:val="000000"/>
          <w:sz w:val="18"/>
          <w:szCs w:val="18"/>
          <w:shd w:val="clear" w:color="auto" w:fill="E7EAEF"/>
        </w:rPr>
        <w:t>non food</w:t>
      </w:r>
      <w:proofErr w:type="spellEnd"/>
      <w:r>
        <w:rPr>
          <w:rFonts w:ascii="Verdana" w:hAnsi="Verdana"/>
          <w:color w:val="000000"/>
          <w:sz w:val="18"/>
          <w:szCs w:val="18"/>
          <w:shd w:val="clear" w:color="auto" w:fill="E7EAEF"/>
        </w:rPr>
        <w:t>)      30   30   30   30   GSC</w:t>
      </w:r>
      <w:r>
        <w:rPr>
          <w:rFonts w:ascii="Verdana" w:hAnsi="Verdana"/>
          <w:color w:val="000000"/>
          <w:sz w:val="18"/>
          <w:szCs w:val="18"/>
        </w:rPr>
        <w:br/>
      </w:r>
      <w:r>
        <w:rPr>
          <w:rFonts w:ascii="Verdana" w:hAnsi="Verdana"/>
          <w:color w:val="000000"/>
          <w:sz w:val="18"/>
          <w:szCs w:val="18"/>
          <w:shd w:val="clear" w:color="auto" w:fill="E7EAEF"/>
        </w:rPr>
        <w:t>3.  Thirty (30) individual case folders have Social Case Study Report and progress notes documentations   # of case folders with SCSR and progress notes documentations readily available      30   30   30   30   GSC</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    TECHNICAL ASPECT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Technical Assistance to the project shall be provided by the CSWDO to NGO Partners. Likewise, </w:t>
      </w:r>
      <w:proofErr w:type="gramStart"/>
      <w:r>
        <w:rPr>
          <w:rFonts w:ascii="Verdana" w:hAnsi="Verdana"/>
          <w:color w:val="000000"/>
          <w:sz w:val="18"/>
          <w:szCs w:val="18"/>
          <w:shd w:val="clear" w:color="auto" w:fill="E7EAEF"/>
        </w:rPr>
        <w:t>participating</w:t>
      </w:r>
      <w:proofErr w:type="gramEnd"/>
      <w:r>
        <w:rPr>
          <w:rFonts w:ascii="Verdana" w:hAnsi="Verdana"/>
          <w:color w:val="000000"/>
          <w:sz w:val="18"/>
          <w:szCs w:val="18"/>
          <w:shd w:val="clear" w:color="auto" w:fill="E7EAEF"/>
        </w:rPr>
        <w:t xml:space="preserve"> government departments under the LGU such as; CPDO and City Internal Audit Services.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VII.    FINANCIAL ASPECT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Activities   Source of Fund   Budgetary Requirement   </w:t>
      </w:r>
      <w:r>
        <w:rPr>
          <w:rFonts w:ascii="Verdana" w:hAnsi="Verdana"/>
          <w:color w:val="000000"/>
          <w:sz w:val="18"/>
          <w:szCs w:val="18"/>
        </w:rPr>
        <w:br/>
      </w:r>
      <w:r>
        <w:rPr>
          <w:rFonts w:ascii="Verdana" w:hAnsi="Verdana"/>
          <w:color w:val="000000"/>
          <w:sz w:val="18"/>
          <w:szCs w:val="18"/>
          <w:shd w:val="clear" w:color="auto" w:fill="E7EAEF"/>
        </w:rPr>
        <w:t>Object</w:t>
      </w:r>
      <w:r>
        <w:rPr>
          <w:rFonts w:ascii="Verdana" w:hAnsi="Verdana"/>
          <w:color w:val="000000"/>
          <w:sz w:val="18"/>
          <w:szCs w:val="18"/>
        </w:rPr>
        <w:br/>
      </w:r>
      <w:proofErr w:type="gramStart"/>
      <w:r>
        <w:rPr>
          <w:rFonts w:ascii="Verdana" w:hAnsi="Verdana"/>
          <w:color w:val="000000"/>
          <w:sz w:val="18"/>
          <w:szCs w:val="18"/>
          <w:shd w:val="clear" w:color="auto" w:fill="E7EAEF"/>
        </w:rPr>
        <w:t>Of</w:t>
      </w:r>
      <w:proofErr w:type="gramEnd"/>
      <w:r>
        <w:rPr>
          <w:rFonts w:ascii="Verdana" w:hAnsi="Verdana"/>
          <w:color w:val="000000"/>
          <w:sz w:val="18"/>
          <w:szCs w:val="18"/>
          <w:shd w:val="clear" w:color="auto" w:fill="E7EAEF"/>
        </w:rPr>
        <w:t xml:space="preserve"> Expenditures</w:t>
      </w:r>
      <w:r>
        <w:rPr>
          <w:rFonts w:ascii="Verdana" w:hAnsi="Verdana"/>
          <w:color w:val="000000"/>
          <w:sz w:val="18"/>
          <w:szCs w:val="18"/>
        </w:rPr>
        <w:br/>
      </w:r>
      <w:r>
        <w:rPr>
          <w:rFonts w:ascii="Verdana" w:hAnsi="Verdana"/>
          <w:color w:val="000000"/>
          <w:sz w:val="18"/>
          <w:szCs w:val="18"/>
          <w:shd w:val="clear" w:color="auto" w:fill="E7EAEF"/>
        </w:rPr>
        <w:t>   NGO Equity   LGU   1   2   3   4   Total   </w:t>
      </w:r>
      <w:r>
        <w:rPr>
          <w:rFonts w:ascii="Verdana" w:hAnsi="Verdana"/>
          <w:color w:val="000000"/>
          <w:sz w:val="18"/>
          <w:szCs w:val="18"/>
        </w:rPr>
        <w:br/>
      </w:r>
      <w:r>
        <w:rPr>
          <w:rFonts w:ascii="Verdana" w:hAnsi="Verdana"/>
          <w:color w:val="000000"/>
          <w:sz w:val="18"/>
          <w:szCs w:val="18"/>
          <w:shd w:val="clear" w:color="auto" w:fill="E7EAEF"/>
        </w:rPr>
        <w:t xml:space="preserve">1. </w:t>
      </w:r>
      <w:proofErr w:type="gramStart"/>
      <w:r>
        <w:rPr>
          <w:rFonts w:ascii="Verdana" w:hAnsi="Verdana"/>
          <w:color w:val="000000"/>
          <w:sz w:val="18"/>
          <w:szCs w:val="18"/>
          <w:shd w:val="clear" w:color="auto" w:fill="E7EAEF"/>
        </w:rPr>
        <w:t>Provision of meals for children      216,000.00      72,000.00   72,000.00   72,000.00   216,000.00   Food Supplies Expenses</w:t>
      </w:r>
      <w:r>
        <w:rPr>
          <w:rFonts w:ascii="Verdana" w:hAnsi="Verdana"/>
          <w:color w:val="000000"/>
          <w:sz w:val="18"/>
          <w:szCs w:val="18"/>
        </w:rPr>
        <w:br/>
      </w:r>
      <w:r>
        <w:rPr>
          <w:rFonts w:ascii="Verdana" w:hAnsi="Verdana"/>
          <w:color w:val="000000"/>
          <w:sz w:val="18"/>
          <w:szCs w:val="18"/>
          <w:shd w:val="clear" w:color="auto" w:fill="E7EAEF"/>
        </w:rPr>
        <w:t>2.</w:t>
      </w:r>
      <w:proofErr w:type="gramEnd"/>
      <w:r>
        <w:rPr>
          <w:rFonts w:ascii="Verdana" w:hAnsi="Verdana"/>
          <w:color w:val="000000"/>
          <w:sz w:val="18"/>
          <w:szCs w:val="18"/>
          <w:shd w:val="clear" w:color="auto" w:fill="E7EAEF"/>
        </w:rPr>
        <w:t xml:space="preserve"> Provision of children’s basic needs (non-food)      34,000.00      12,000.00   12,000.00   10,000.00   34,000.00   Other Supplies Expenses</w:t>
      </w:r>
      <w:r>
        <w:rPr>
          <w:rFonts w:ascii="Verdana" w:hAnsi="Verdana"/>
          <w:color w:val="000000"/>
          <w:sz w:val="18"/>
          <w:szCs w:val="18"/>
        </w:rPr>
        <w:br/>
      </w:r>
      <w:r>
        <w:rPr>
          <w:rFonts w:ascii="Verdana" w:hAnsi="Verdana"/>
          <w:color w:val="000000"/>
          <w:sz w:val="18"/>
          <w:szCs w:val="18"/>
          <w:shd w:val="clear" w:color="auto" w:fill="E7EAEF"/>
        </w:rPr>
        <w:t xml:space="preserve">3. </w:t>
      </w:r>
      <w:proofErr w:type="gramStart"/>
      <w:r>
        <w:rPr>
          <w:rFonts w:ascii="Verdana" w:hAnsi="Verdana"/>
          <w:color w:val="000000"/>
          <w:sz w:val="18"/>
          <w:szCs w:val="18"/>
          <w:shd w:val="clear" w:color="auto" w:fill="E7EAEF"/>
        </w:rPr>
        <w:t>Salaries/ wages of personnel   42,500.00         14,500.00   14,000.00   14,000.00   42,500.00   Personal Services</w:t>
      </w:r>
      <w:r>
        <w:rPr>
          <w:rFonts w:ascii="Verdana" w:hAnsi="Verdana"/>
          <w:color w:val="000000"/>
          <w:sz w:val="18"/>
          <w:szCs w:val="18"/>
        </w:rPr>
        <w:br/>
      </w:r>
      <w:r>
        <w:rPr>
          <w:rFonts w:ascii="Verdana" w:hAnsi="Verdana"/>
          <w:color w:val="000000"/>
          <w:sz w:val="18"/>
          <w:szCs w:val="18"/>
          <w:shd w:val="clear" w:color="auto" w:fill="E7EAEF"/>
        </w:rPr>
        <w:t>4.</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Communications   10,000.000         3,500.00   3,500.00   3,000.00   10,000.00   Telephone Expenses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5.</w:t>
      </w:r>
      <w:proofErr w:type="gramEnd"/>
      <w:r>
        <w:rPr>
          <w:rFonts w:ascii="Verdana" w:hAnsi="Verdana"/>
          <w:color w:val="000000"/>
          <w:sz w:val="18"/>
          <w:szCs w:val="18"/>
          <w:shd w:val="clear" w:color="auto" w:fill="E7EAEF"/>
        </w:rPr>
        <w:t xml:space="preserve"> Transportation   10,000.000         3,500.00   3,500.00   3,000.00   10,000.00   Travelling Expenses</w:t>
      </w:r>
      <w:r>
        <w:rPr>
          <w:rFonts w:ascii="Verdana" w:hAnsi="Verdana"/>
          <w:color w:val="000000"/>
          <w:sz w:val="18"/>
          <w:szCs w:val="18"/>
        </w:rPr>
        <w:br/>
      </w:r>
      <w:r>
        <w:rPr>
          <w:rFonts w:ascii="Verdana" w:hAnsi="Verdana"/>
          <w:color w:val="000000"/>
          <w:sz w:val="18"/>
          <w:szCs w:val="18"/>
          <w:shd w:val="clear" w:color="auto" w:fill="E7EAEF"/>
        </w:rPr>
        <w:t>TOTAL   62,500.00   250,000.00      105,500.00</w:t>
      </w:r>
      <w:r>
        <w:rPr>
          <w:rFonts w:ascii="Verdana" w:hAnsi="Verdana"/>
          <w:color w:val="000000"/>
          <w:sz w:val="18"/>
          <w:szCs w:val="18"/>
        </w:rPr>
        <w:br/>
      </w:r>
      <w:r>
        <w:rPr>
          <w:rFonts w:ascii="Verdana" w:hAnsi="Verdana"/>
          <w:color w:val="000000"/>
          <w:sz w:val="18"/>
          <w:szCs w:val="18"/>
          <w:shd w:val="clear" w:color="auto" w:fill="E7EAEF"/>
        </w:rPr>
        <w:t>105,000.00</w:t>
      </w:r>
      <w:r>
        <w:rPr>
          <w:rFonts w:ascii="Verdana" w:hAnsi="Verdana"/>
          <w:color w:val="000000"/>
          <w:sz w:val="18"/>
          <w:szCs w:val="18"/>
        </w:rPr>
        <w:br/>
      </w:r>
      <w:r>
        <w:rPr>
          <w:rFonts w:ascii="Verdana" w:hAnsi="Verdana"/>
          <w:color w:val="000000"/>
          <w:sz w:val="18"/>
          <w:szCs w:val="18"/>
          <w:shd w:val="clear" w:color="auto" w:fill="E7EAEF"/>
        </w:rPr>
        <w:t>102,000.00</w:t>
      </w:r>
      <w:r>
        <w:rPr>
          <w:rFonts w:ascii="Verdana" w:hAnsi="Verdana"/>
          <w:color w:val="000000"/>
          <w:sz w:val="18"/>
          <w:szCs w:val="18"/>
        </w:rPr>
        <w:br/>
      </w:r>
      <w:r>
        <w:rPr>
          <w:rFonts w:ascii="Verdana" w:hAnsi="Verdana"/>
          <w:color w:val="000000"/>
          <w:sz w:val="18"/>
          <w:szCs w:val="18"/>
          <w:shd w:val="clear" w:color="auto" w:fill="E7EAEF"/>
        </w:rPr>
        <w:t>312,500.00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VIII.    ECONOMIC BENEFITS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city will be assured that orphans, abandoned, abused and neglected 0-6 years old children can be well attended by the Child Caring Institution where safety and protection among children is afforded.  Thereby, children are free from being victims of any form of abuse.  This will at least be minimized if not totally eradicated.  A clean and orderly city without presence of children roaming around and sleeping anywhere can no longer be an eyesore in the city thereby will attract investors to join in business and other developmental undertakings that will contribute to the city’s economy.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IX.    OPERATIONAL SCHEME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The</w:t>
      </w:r>
      <w:proofErr w:type="gramEnd"/>
      <w:r>
        <w:rPr>
          <w:rFonts w:ascii="Verdana" w:hAnsi="Verdana"/>
          <w:color w:val="000000"/>
          <w:sz w:val="18"/>
          <w:szCs w:val="18"/>
          <w:shd w:val="clear" w:color="auto" w:fill="E7EAEF"/>
        </w:rPr>
        <w:t xml:space="preserve"> over-all supervision and running of the affairs of the facility is the duty and accountability of the administrator. The board of trustees shall evaluate the project management based on the reports of the administrator.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 xml:space="preserve">   The NGO social worker is responsible in carrying out the over-all program and services of the center. </w:t>
      </w:r>
      <w:proofErr w:type="spellStart"/>
      <w:r>
        <w:rPr>
          <w:rFonts w:ascii="Verdana" w:hAnsi="Verdana"/>
          <w:color w:val="000000"/>
          <w:sz w:val="18"/>
          <w:szCs w:val="18"/>
          <w:shd w:val="clear" w:color="auto" w:fill="E7EAEF"/>
        </w:rPr>
        <w:t>He/She</w:t>
      </w:r>
      <w:proofErr w:type="spellEnd"/>
      <w:r>
        <w:rPr>
          <w:rFonts w:ascii="Verdana" w:hAnsi="Verdana"/>
          <w:color w:val="000000"/>
          <w:sz w:val="18"/>
          <w:szCs w:val="18"/>
          <w:shd w:val="clear" w:color="auto" w:fill="E7EAEF"/>
        </w:rPr>
        <w:t xml:space="preserve"> plans, organizes and implements system of case management for each client including admission and discharge. A case record with progress notes of each case will be maintained and made available during case conferences and consultation.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The houseparent is the person in charge and responsible in the home. </w:t>
      </w:r>
      <w:proofErr w:type="spellStart"/>
      <w:r>
        <w:rPr>
          <w:rFonts w:ascii="Verdana" w:hAnsi="Verdana"/>
          <w:color w:val="000000"/>
          <w:sz w:val="18"/>
          <w:szCs w:val="18"/>
          <w:shd w:val="clear" w:color="auto" w:fill="E7EAEF"/>
        </w:rPr>
        <w:t>He/She</w:t>
      </w:r>
      <w:proofErr w:type="spellEnd"/>
      <w:r>
        <w:rPr>
          <w:rFonts w:ascii="Verdana" w:hAnsi="Verdana"/>
          <w:color w:val="000000"/>
          <w:sz w:val="18"/>
          <w:szCs w:val="18"/>
          <w:shd w:val="clear" w:color="auto" w:fill="E7EAEF"/>
        </w:rPr>
        <w:t xml:space="preserve"> is primarily responsible for the implementation of the Residential Care and Home life services. In as much as this project is a partnership scheme between LGU and NGO partner, the roles and responsibilities are defined under Memorandum of Agreement which will be entered into by both parties. Close monitoring of the project shall be employed by the participating government agencies / departments under the LGU.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X.    ENVIRONMENTAL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The</w:t>
      </w:r>
      <w:proofErr w:type="gramEnd"/>
      <w:r>
        <w:rPr>
          <w:rFonts w:ascii="Verdana" w:hAnsi="Verdana"/>
          <w:color w:val="000000"/>
          <w:sz w:val="18"/>
          <w:szCs w:val="18"/>
          <w:shd w:val="clear" w:color="auto" w:fill="E7EAEF"/>
        </w:rPr>
        <w:t xml:space="preserve"> project will support the protection and preservation of our environment through temporary placement of the children in a caring institution while processing the case for a permanent placement or re-integration to their respective families.  Children are protected from various harms and dangers as they will not be roaming around and disposing their garbage anywhere, they are instead train in a caring institution properly taught of proper waste disposal and taking part in caring our environment.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XI.    MONITORING SCHEME AND INDICATORS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NGO</w:t>
      </w:r>
      <w:proofErr w:type="gramEnd"/>
      <w:r>
        <w:rPr>
          <w:rFonts w:ascii="Verdana" w:hAnsi="Verdana"/>
          <w:color w:val="000000"/>
          <w:sz w:val="18"/>
          <w:szCs w:val="18"/>
          <w:shd w:val="clear" w:color="auto" w:fill="E7EAEF"/>
        </w:rPr>
        <w:t xml:space="preserve"> partner shall submit Initial Project Report at the start of the project implementation to the City Planning and Development Coordinator (CPDO) as secretariat to the Project Monitoring Committee. Likewise, the NGO partner will also submit monthly narrative progress report to the CSWDO and Monthly Physical &amp; Financial Accomplishment Report to the CPDO as basis for monitoring and evaluation. Other than this, the NGO is also required to</w:t>
      </w:r>
      <w:proofErr w:type="gramStart"/>
      <w:r>
        <w:rPr>
          <w:rFonts w:ascii="Verdana" w:hAnsi="Verdana"/>
          <w:color w:val="000000"/>
          <w:sz w:val="18"/>
          <w:szCs w:val="18"/>
          <w:shd w:val="clear" w:color="auto" w:fill="E7EAEF"/>
        </w:rPr>
        <w:t>  submit</w:t>
      </w:r>
      <w:proofErr w:type="gramEnd"/>
      <w:r>
        <w:rPr>
          <w:rFonts w:ascii="Verdana" w:hAnsi="Verdana"/>
          <w:color w:val="000000"/>
          <w:sz w:val="18"/>
          <w:szCs w:val="18"/>
          <w:shd w:val="clear" w:color="auto" w:fill="E7EAEF"/>
        </w:rPr>
        <w:t>  other Means of verification which  include pictures with caption prior and after project implementation, list of beneficiaries, etc. to  validate series of activities  done during project implementation. A Pre and On-going monitoring will be done by the LGU partner and the PMC.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Technical Staff thru the CSWDO-NGO Desk shall conduct monitoring of the cases of the NGO being served.  The City Planning and Development Office shall conduct final field validation of the project as to impact while City Internal Audit Services shall review and verify financial records of the NGO.  Finally, the LGU Chief Executive thru its representative shall prepare for issuance of the Certificate of Acceptance of the Project/ Program Implementation.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E7EAEF"/>
        </w:rPr>
        <w:t>Prepared / Submitted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PERLA D. AMPARADO</w:t>
      </w:r>
      <w:r>
        <w:rPr>
          <w:rFonts w:ascii="Verdana" w:hAnsi="Verdana"/>
          <w:color w:val="000000"/>
          <w:sz w:val="18"/>
          <w:szCs w:val="18"/>
        </w:rPr>
        <w:br/>
      </w:r>
      <w:r>
        <w:rPr>
          <w:rFonts w:ascii="Verdana" w:hAnsi="Verdana"/>
          <w:color w:val="000000"/>
          <w:sz w:val="18"/>
          <w:szCs w:val="18"/>
          <w:shd w:val="clear" w:color="auto" w:fill="E7EAEF"/>
        </w:rPr>
        <w:t xml:space="preserve">City Gov’t Asst. </w:t>
      </w:r>
      <w:proofErr w:type="spellStart"/>
      <w:r>
        <w:rPr>
          <w:rFonts w:ascii="Verdana" w:hAnsi="Verdana"/>
          <w:color w:val="000000"/>
          <w:sz w:val="18"/>
          <w:szCs w:val="18"/>
          <w:shd w:val="clear" w:color="auto" w:fill="E7EAEF"/>
        </w:rPr>
        <w:t>Dep</w:t>
      </w:r>
      <w:r>
        <w:rPr>
          <w:rFonts w:ascii="Verdana" w:hAnsi="Verdana" w:cs="Verdana"/>
          <w:color w:val="000000"/>
          <w:sz w:val="18"/>
          <w:szCs w:val="18"/>
          <w:shd w:val="clear" w:color="auto" w:fill="E7EAEF"/>
        </w:rPr>
        <w:t></w:t>
      </w:r>
      <w:r>
        <w:rPr>
          <w:rFonts w:ascii="Verdana" w:hAnsi="Verdana"/>
          <w:color w:val="000000"/>
          <w:sz w:val="18"/>
          <w:szCs w:val="18"/>
          <w:shd w:val="clear" w:color="auto" w:fill="E7EAEF"/>
        </w:rPr>
        <w:t>t</w:t>
      </w:r>
      <w:proofErr w:type="spellEnd"/>
      <w:r>
        <w:rPr>
          <w:rFonts w:ascii="Verdana" w:hAnsi="Verdana"/>
          <w:color w:val="000000"/>
          <w:sz w:val="18"/>
          <w:szCs w:val="18"/>
          <w:shd w:val="clear" w:color="auto" w:fill="E7EAEF"/>
        </w:rPr>
        <w:t xml:space="preserve"> Head II</w:t>
      </w:r>
      <w:r>
        <w:rPr>
          <w:rFonts w:ascii="Verdana" w:hAnsi="Verdana"/>
          <w:color w:val="000000"/>
          <w:sz w:val="18"/>
          <w:szCs w:val="18"/>
        </w:rPr>
        <w:br/>
      </w:r>
      <w:r>
        <w:rPr>
          <w:rFonts w:ascii="Verdana" w:hAnsi="Verdana"/>
          <w:color w:val="000000"/>
          <w:sz w:val="18"/>
          <w:szCs w:val="18"/>
          <w:shd w:val="clear" w:color="auto" w:fill="E7EAEF"/>
        </w:rPr>
        <w:t>NGO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Recommending Approval: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REBECCA V. MAGANTE, RSW</w:t>
      </w:r>
      <w:r>
        <w:rPr>
          <w:rFonts w:ascii="Verdana" w:hAnsi="Verdana"/>
          <w:color w:val="000000"/>
          <w:sz w:val="18"/>
          <w:szCs w:val="18"/>
        </w:rPr>
        <w:br/>
      </w:r>
      <w:r>
        <w:rPr>
          <w:rFonts w:ascii="Verdana" w:hAnsi="Verdana"/>
          <w:color w:val="000000"/>
          <w:sz w:val="18"/>
          <w:szCs w:val="18"/>
          <w:shd w:val="clear" w:color="auto" w:fill="E7EAEF"/>
        </w:rPr>
        <w:t>City Government Department Head II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Approved: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HON. 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sym w:font="Symbol" w:char="F0FF"/>
      </w:r>
      <w:r>
        <w:rPr>
          <w:rFonts w:ascii="Verdana" w:hAnsi="Verdana"/>
          <w:color w:val="000000"/>
          <w:sz w:val="18"/>
          <w:szCs w:val="18"/>
          <w:shd w:val="clear" w:color="auto" w:fill="E7EAEF"/>
        </w:rPr>
        <w:t>NGO Desk: RVM/PDA/</w:t>
      </w:r>
      <w:proofErr w:type="spellStart"/>
      <w:r>
        <w:rPr>
          <w:rFonts w:ascii="Verdana" w:hAnsi="Verdana"/>
          <w:color w:val="000000"/>
          <w:sz w:val="18"/>
          <w:szCs w:val="18"/>
          <w:shd w:val="clear" w:color="auto" w:fill="E7EAEF"/>
        </w:rPr>
        <w:t>rtv</w:t>
      </w:r>
      <w:bookmarkStart w:id="0" w:name="_GoBack"/>
      <w:bookmarkEnd w:id="0"/>
      <w:proofErr w:type="spellEnd"/>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9F"/>
    <w:rsid w:val="0006059F"/>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0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2013-11-19T08:39:00Z</dcterms:created>
  <dcterms:modified xsi:type="dcterms:W3CDTF">2013-11-19T08:40:00Z</dcterms:modified>
</cp:coreProperties>
</file>