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2" w:rsidRDefault="00F00293" w:rsidP="00F00293">
      <w:pPr>
        <w:bidi w:val="0"/>
      </w:pPr>
      <w:bookmarkStart w:id="0" w:name="_GoBack"/>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Republic of the Philippines</w:t>
      </w:r>
      <w:r>
        <w:rPr>
          <w:rFonts w:ascii="Verdana" w:hAnsi="Verdana"/>
          <w:color w:val="000000"/>
          <w:sz w:val="18"/>
          <w:szCs w:val="18"/>
        </w:rPr>
        <w:br/>
      </w:r>
      <w:r>
        <w:rPr>
          <w:rFonts w:ascii="Verdana" w:hAnsi="Verdana"/>
          <w:color w:val="000000"/>
          <w:sz w:val="18"/>
          <w:szCs w:val="18"/>
          <w:shd w:val="clear" w:color="auto" w:fill="E7EAEF"/>
        </w:rPr>
        <w:t>CITY SOCIAL WELFARE &amp; DEVELOPMENT OFFICE</w:t>
      </w:r>
      <w:r>
        <w:rPr>
          <w:rFonts w:ascii="Verdana" w:hAnsi="Verdana"/>
          <w:color w:val="000000"/>
          <w:sz w:val="18"/>
          <w:szCs w:val="18"/>
        </w:rPr>
        <w:br/>
      </w:r>
      <w:r>
        <w:rPr>
          <w:rFonts w:ascii="Verdana" w:hAnsi="Verdana"/>
          <w:color w:val="000000"/>
          <w:sz w:val="18"/>
          <w:szCs w:val="18"/>
          <w:shd w:val="clear" w:color="auto" w:fill="E7EAEF"/>
        </w:rPr>
        <w:t>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PROJECT DESIGN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w:t>
      </w:r>
      <w:proofErr w:type="gramEnd"/>
      <w:r>
        <w:rPr>
          <w:rFonts w:ascii="Verdana" w:hAnsi="Verdana"/>
          <w:color w:val="000000"/>
          <w:sz w:val="18"/>
          <w:szCs w:val="18"/>
          <w:shd w:val="clear" w:color="auto" w:fill="E7EAEF"/>
        </w:rPr>
        <w:t xml:space="preserve">    PROJECT PROFILE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1.1    Project Title   :   TREATMENT AND REHABILITATION FOR CHILDREN VICTIMS OF DRUGS AND OTHER SUBSTANCE USED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1.2    Sustainability Principles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1.2.1 Livability</w:t>
      </w:r>
      <w:r>
        <w:rPr>
          <w:rFonts w:ascii="Verdana" w:hAnsi="Verdana"/>
          <w:color w:val="000000"/>
          <w:sz w:val="18"/>
          <w:szCs w:val="18"/>
        </w:rPr>
        <w:br/>
      </w:r>
      <w:r>
        <w:rPr>
          <w:rFonts w:ascii="Verdana" w:hAnsi="Verdana"/>
          <w:color w:val="000000"/>
          <w:sz w:val="18"/>
          <w:szCs w:val="18"/>
          <w:shd w:val="clear" w:color="auto" w:fill="E7EAEF"/>
        </w:rPr>
        <w:t>•   Housing/ Shelter, Education and Nutrition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1.3   Project Description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This project is designed to cater children whose ages are below 18 and victims of drugs and other substance abuse.  A need for treatment and rehabilitation by providing basic needs like food, temporary shelter, medical needs and other services that could contribute to the total rehabilitation of the victim.  These clients are to be taken cared of temporarily while they are being treated and rehabilitated in a center-based facility.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1.4    Project Location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Any NGO run a residential facility located within the territorial jurisdiction of General Santos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1.5    Project Beneficiaries</w:t>
      </w:r>
      <w:r>
        <w:rPr>
          <w:rFonts w:ascii="Verdana" w:hAnsi="Verdana"/>
          <w:color w:val="000000"/>
          <w:sz w:val="18"/>
          <w:szCs w:val="18"/>
        </w:rPr>
        <w:br/>
      </w:r>
      <w:r>
        <w:rPr>
          <w:rFonts w:ascii="Verdana" w:hAnsi="Verdana"/>
          <w:color w:val="000000"/>
          <w:sz w:val="18"/>
          <w:szCs w:val="18"/>
          <w:shd w:val="clear" w:color="auto" w:fill="E7EAEF"/>
        </w:rPr>
        <w:t>   10 drug dependents below 18 years of age</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1.6    Project Proponent / implementing Agency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Any DSWD Licensed or Accredited NGO run a center with services for children victims of drug and substance used and equipped with facilities that will provide the children safe home life services under the supervision of at least </w:t>
      </w:r>
      <w:proofErr w:type="gramStart"/>
      <w:r>
        <w:rPr>
          <w:rFonts w:ascii="Verdana" w:hAnsi="Verdana"/>
          <w:color w:val="000000"/>
          <w:sz w:val="18"/>
          <w:szCs w:val="18"/>
          <w:shd w:val="clear" w:color="auto" w:fill="E7EAEF"/>
        </w:rPr>
        <w:t>one(</w:t>
      </w:r>
      <w:proofErr w:type="gramEnd"/>
      <w:r>
        <w:rPr>
          <w:rFonts w:ascii="Verdana" w:hAnsi="Verdana"/>
          <w:color w:val="000000"/>
          <w:sz w:val="18"/>
          <w:szCs w:val="18"/>
          <w:shd w:val="clear" w:color="auto" w:fill="E7EAEF"/>
        </w:rPr>
        <w:t>1) registered/licensed social worker and other trained support staff.</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1.7    Project Cost</w:t>
      </w:r>
      <w:r>
        <w:rPr>
          <w:rFonts w:ascii="Verdana" w:hAnsi="Verdana"/>
          <w:color w:val="000000"/>
          <w:sz w:val="18"/>
          <w:szCs w:val="18"/>
        </w:rPr>
        <w:br/>
      </w:r>
      <w:r>
        <w:rPr>
          <w:rFonts w:ascii="Verdana" w:hAnsi="Verdana"/>
          <w:color w:val="000000"/>
          <w:sz w:val="18"/>
          <w:szCs w:val="18"/>
          <w:shd w:val="clear" w:color="auto" w:fill="E7EAEF"/>
        </w:rPr>
        <w:t>   Total project cost is P312</w:t>
      </w:r>
      <w:proofErr w:type="gramStart"/>
      <w:r>
        <w:rPr>
          <w:rFonts w:ascii="Verdana" w:hAnsi="Verdana"/>
          <w:color w:val="000000"/>
          <w:sz w:val="18"/>
          <w:szCs w:val="18"/>
          <w:shd w:val="clear" w:color="auto" w:fill="E7EAEF"/>
        </w:rPr>
        <w:t>,500.00P</w:t>
      </w:r>
      <w:proofErr w:type="gramEnd"/>
      <w:r>
        <w:rPr>
          <w:rFonts w:ascii="Verdana" w:hAnsi="Verdana"/>
          <w:color w:val="000000"/>
          <w:sz w:val="18"/>
          <w:szCs w:val="18"/>
          <w:shd w:val="clear" w:color="auto" w:fill="E7EAEF"/>
        </w:rPr>
        <w:t>; 250,000.00 LGU Funds;  P62,500.00  counterpart of the implementing NGO Partner.  LGU Fund Source: 1999 Subsidy to PO/NGO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1.8    Project Implementation Period: April 2013 to March 2014</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    PROJECT BACKGROUND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In year 2009 alone, data from Department of Education shows that of 9,736 enrolled in Public Schools for Grade VI, only 9,495 (97.5%) students graduated and 241 (2.5%) did not graduated. This factual data on rate of school drop outs and cohort survival rate contributed to the number of young people who are now engaged in using prohibited drugs.  Because of idleness of these young people, they are prone to enticement of some adults who are already addicted to use prohibited drugs.  A lot of teens here in the city are victims of drugs and substance use.</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General Santos is a fast growing city hence, the influx of migration is also increasing. However, opposite of this development is the growing occurrence of bad vices of some people especially teenagers who use rugby, </w:t>
      </w:r>
      <w:proofErr w:type="spellStart"/>
      <w:r>
        <w:rPr>
          <w:rFonts w:ascii="Verdana" w:hAnsi="Verdana"/>
          <w:color w:val="000000"/>
          <w:sz w:val="18"/>
          <w:szCs w:val="18"/>
          <w:shd w:val="clear" w:color="auto" w:fill="E7EAEF"/>
        </w:rPr>
        <w:t>shabu</w:t>
      </w:r>
      <w:proofErr w:type="spellEnd"/>
      <w:r>
        <w:rPr>
          <w:rFonts w:ascii="Verdana" w:hAnsi="Verdana"/>
          <w:color w:val="000000"/>
          <w:sz w:val="18"/>
          <w:szCs w:val="18"/>
          <w:shd w:val="clear" w:color="auto" w:fill="E7EAEF"/>
        </w:rPr>
        <w:t xml:space="preserve"> and drugs.  This is due to rising poverty and busy parents who look for job to earn a living, while their children were left behind unsupervised.  Majority of their children can be victimized by these bad vices are minors who are tempted to join gangs and </w:t>
      </w:r>
      <w:proofErr w:type="spellStart"/>
      <w:r>
        <w:rPr>
          <w:rFonts w:ascii="Verdana" w:hAnsi="Verdana"/>
          <w:color w:val="000000"/>
          <w:sz w:val="18"/>
          <w:szCs w:val="18"/>
          <w:shd w:val="clear" w:color="auto" w:fill="E7EAEF"/>
        </w:rPr>
        <w:t>barkadas</w:t>
      </w:r>
      <w:proofErr w:type="spellEnd"/>
      <w:r>
        <w:rPr>
          <w:rFonts w:ascii="Verdana" w:hAnsi="Verdana"/>
          <w:color w:val="000000"/>
          <w:sz w:val="18"/>
          <w:szCs w:val="18"/>
          <w:shd w:val="clear" w:color="auto" w:fill="E7EAEF"/>
        </w:rPr>
        <w:t xml:space="preserve"> who in turn will entice them to use prohibited drugs.  At first, teens will try to taste these prohibited drugs but later will become addicted to 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Statistical record submitted by NGO in General Santos City in 2010 serving this type of clientele for the previous 3 years showed that there were 20 customers served in 2007, 20 customers served in 2008 and 10 customers served in 2009.</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III.    PROJECT RATIONALE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xml:space="preserve">   Being a fast growing city, people </w:t>
      </w:r>
      <w:proofErr w:type="gramStart"/>
      <w:r>
        <w:rPr>
          <w:rFonts w:ascii="Verdana" w:hAnsi="Verdana"/>
          <w:color w:val="000000"/>
          <w:sz w:val="18"/>
          <w:szCs w:val="18"/>
          <w:shd w:val="clear" w:color="auto" w:fill="E7EAEF"/>
        </w:rPr>
        <w:t>migrate</w:t>
      </w:r>
      <w:proofErr w:type="gramEnd"/>
      <w:r>
        <w:rPr>
          <w:rFonts w:ascii="Verdana" w:hAnsi="Verdana"/>
          <w:color w:val="000000"/>
          <w:sz w:val="18"/>
          <w:szCs w:val="18"/>
          <w:shd w:val="clear" w:color="auto" w:fill="E7EAEF"/>
        </w:rPr>
        <w:t xml:space="preserve"> here to look for greener pasture.  This migration had resulted to rapid growth in population thereby facing multi-faceted problems and social issues arising due to rising poverty.  Families who migrated here with no permanent jobs have been a major concern because their children are the most who suffer from all crisis faced by the family.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Since NGOs running a home-based intervention programs are also promoting holistic approach like provision of basic needs, education, shelter, skills training, value formation sessions and even teaching children to live an independent life.  After all, these children will grow up and soon they will become adults, hence, partnering with NGOs is one of the most effective ways to address this concern.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IV.    PROJECT OBJECTIVES</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The project aims to help victims of drugs and substance use be rehabilitated and restore their social functioning and preserve their youth for them to become productive citizens of the city.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By the end of December 2013, the following shall be achieved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1.   10 Drug Dependents (DD) provided food and received meals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2.   10 DD provided and received material assistance supplies for basic personal needs</w:t>
      </w:r>
      <w:r>
        <w:rPr>
          <w:rFonts w:ascii="Verdana" w:hAnsi="Verdana"/>
          <w:color w:val="000000"/>
          <w:sz w:val="18"/>
          <w:szCs w:val="18"/>
        </w:rPr>
        <w:br/>
      </w:r>
      <w:r>
        <w:rPr>
          <w:rFonts w:ascii="Verdana" w:hAnsi="Verdana"/>
          <w:color w:val="000000"/>
          <w:sz w:val="18"/>
          <w:szCs w:val="18"/>
          <w:shd w:val="clear" w:color="auto" w:fill="E7EAEF"/>
        </w:rPr>
        <w:t>3.   10 case folders with intake, Social Case Study Report (SCSR) and progress notes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 PHYSICAL TARGET IMPLEMENTATION PHASE</w:t>
      </w:r>
      <w:r>
        <w:rPr>
          <w:rFonts w:ascii="Verdana" w:hAnsi="Verdana"/>
          <w:color w:val="000000"/>
          <w:sz w:val="18"/>
          <w:szCs w:val="18"/>
        </w:rPr>
        <w:br/>
      </w:r>
      <w:r>
        <w:rPr>
          <w:rFonts w:ascii="Verdana" w:hAnsi="Verdana"/>
          <w:color w:val="000000"/>
          <w:sz w:val="18"/>
          <w:szCs w:val="18"/>
          <w:shd w:val="clear" w:color="auto" w:fill="E7EAEF"/>
        </w:rPr>
        <w:t>Activity   Performance Indicator</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a. Input</w:t>
      </w:r>
      <w:r>
        <w:rPr>
          <w:rFonts w:ascii="Verdana" w:hAnsi="Verdana"/>
          <w:color w:val="000000"/>
          <w:sz w:val="18"/>
          <w:szCs w:val="18"/>
        </w:rPr>
        <w:br/>
      </w:r>
      <w:r>
        <w:rPr>
          <w:rFonts w:ascii="Verdana" w:hAnsi="Verdana"/>
          <w:color w:val="000000"/>
          <w:sz w:val="18"/>
          <w:szCs w:val="18"/>
          <w:shd w:val="clear" w:color="auto" w:fill="E7EAEF"/>
        </w:rPr>
        <w:t>b. Output/Outcome   Physical Target   Location</w:t>
      </w:r>
      <w:r>
        <w:rPr>
          <w:rFonts w:ascii="Verdana" w:hAnsi="Verdana"/>
          <w:color w:val="000000"/>
          <w:sz w:val="18"/>
          <w:szCs w:val="18"/>
        </w:rPr>
        <w:br/>
      </w:r>
      <w:r>
        <w:rPr>
          <w:rFonts w:ascii="Verdana" w:hAnsi="Verdana"/>
          <w:color w:val="000000"/>
          <w:sz w:val="18"/>
          <w:szCs w:val="18"/>
          <w:shd w:val="clear" w:color="auto" w:fill="E7EAEF"/>
        </w:rPr>
        <w:t xml:space="preserve">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2nd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Total   </w:t>
      </w:r>
      <w:r>
        <w:rPr>
          <w:rFonts w:ascii="Verdana" w:hAnsi="Verdana"/>
          <w:color w:val="000000"/>
          <w:sz w:val="18"/>
          <w:szCs w:val="18"/>
        </w:rPr>
        <w:br/>
      </w:r>
      <w:r>
        <w:rPr>
          <w:rFonts w:ascii="Verdana" w:hAnsi="Verdana"/>
          <w:color w:val="000000"/>
          <w:sz w:val="18"/>
          <w:szCs w:val="18"/>
          <w:shd w:val="clear" w:color="auto" w:fill="E7EAEF"/>
        </w:rPr>
        <w:t>1. Provision of food</w:t>
      </w:r>
      <w:proofErr w:type="gramStart"/>
      <w:r>
        <w:rPr>
          <w:rFonts w:ascii="Verdana" w:hAnsi="Verdana"/>
          <w:color w:val="000000"/>
          <w:sz w:val="18"/>
          <w:szCs w:val="18"/>
          <w:shd w:val="clear" w:color="auto" w:fill="E7EAEF"/>
        </w:rPr>
        <w:t>  and</w:t>
      </w:r>
      <w:proofErr w:type="gramEnd"/>
      <w:r>
        <w:rPr>
          <w:rFonts w:ascii="Verdana" w:hAnsi="Verdana"/>
          <w:color w:val="000000"/>
          <w:sz w:val="18"/>
          <w:szCs w:val="18"/>
          <w:shd w:val="clear" w:color="auto" w:fill="E7EAEF"/>
        </w:rPr>
        <w:t xml:space="preserve"> non-food   No. of drug dependent (DD) provided and received meals/ food      10   10   10   10   General Santos City</w:t>
      </w:r>
      <w:r>
        <w:rPr>
          <w:rFonts w:ascii="Verdana" w:hAnsi="Verdana"/>
          <w:color w:val="000000"/>
          <w:sz w:val="18"/>
          <w:szCs w:val="18"/>
        </w:rPr>
        <w:br/>
      </w:r>
      <w:r>
        <w:rPr>
          <w:rFonts w:ascii="Verdana" w:hAnsi="Verdana"/>
          <w:color w:val="000000"/>
          <w:sz w:val="18"/>
          <w:szCs w:val="18"/>
          <w:shd w:val="clear" w:color="auto" w:fill="E7EAEF"/>
        </w:rPr>
        <w:t>   No. of DD provided and received material assistance supplies for basic personal needs      10</w:t>
      </w:r>
      <w:r>
        <w:rPr>
          <w:rFonts w:ascii="Verdana" w:hAnsi="Verdana"/>
          <w:color w:val="000000"/>
          <w:sz w:val="18"/>
          <w:szCs w:val="18"/>
        </w:rPr>
        <w:br/>
      </w:r>
      <w:r>
        <w:rPr>
          <w:rFonts w:ascii="Verdana" w:hAnsi="Verdana"/>
          <w:color w:val="000000"/>
          <w:sz w:val="18"/>
          <w:szCs w:val="18"/>
          <w:shd w:val="clear" w:color="auto" w:fill="E7EAEF"/>
        </w:rPr>
        <w:t>   10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10</w:t>
      </w:r>
      <w:r>
        <w:rPr>
          <w:rFonts w:ascii="Verdana" w:hAnsi="Verdana"/>
          <w:color w:val="000000"/>
          <w:sz w:val="18"/>
          <w:szCs w:val="18"/>
        </w:rPr>
        <w:br/>
      </w:r>
      <w:r>
        <w:rPr>
          <w:rFonts w:ascii="Verdana" w:hAnsi="Verdana"/>
          <w:color w:val="000000"/>
          <w:sz w:val="18"/>
          <w:szCs w:val="18"/>
          <w:shd w:val="clear" w:color="auto" w:fill="E7EAEF"/>
        </w:rPr>
        <w:t>   10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lastRenderedPageBreak/>
        <w:t xml:space="preserve">2. </w:t>
      </w:r>
      <w:proofErr w:type="gramStart"/>
      <w:r>
        <w:rPr>
          <w:rFonts w:ascii="Verdana" w:hAnsi="Verdana"/>
          <w:color w:val="000000"/>
          <w:sz w:val="18"/>
          <w:szCs w:val="18"/>
          <w:shd w:val="clear" w:color="auto" w:fill="E7EAEF"/>
        </w:rPr>
        <w:t>Documentation process/ activity   No. of clients’ case folders with intake, Social Case Study Report (SCSR) and progress notes      10</w:t>
      </w:r>
      <w:r>
        <w:rPr>
          <w:rFonts w:ascii="Verdana" w:hAnsi="Verdana"/>
          <w:color w:val="000000"/>
          <w:sz w:val="18"/>
          <w:szCs w:val="18"/>
        </w:rPr>
        <w:br/>
      </w:r>
      <w:r>
        <w:rPr>
          <w:rFonts w:ascii="Verdana" w:hAnsi="Verdana"/>
          <w:color w:val="000000"/>
          <w:sz w:val="18"/>
          <w:szCs w:val="18"/>
          <w:shd w:val="clear" w:color="auto" w:fill="E7EAEF"/>
        </w:rPr>
        <w:t>   10</w:t>
      </w:r>
      <w:r>
        <w:rPr>
          <w:rFonts w:ascii="Verdana" w:hAnsi="Verdana"/>
          <w:color w:val="000000"/>
          <w:sz w:val="18"/>
          <w:szCs w:val="18"/>
        </w:rPr>
        <w:br/>
      </w:r>
      <w:r>
        <w:rPr>
          <w:rFonts w:ascii="Verdana" w:hAnsi="Verdana"/>
          <w:color w:val="000000"/>
          <w:sz w:val="18"/>
          <w:szCs w:val="18"/>
          <w:shd w:val="clear" w:color="auto" w:fill="E7EAEF"/>
        </w:rPr>
        <w:t>   10</w:t>
      </w:r>
      <w:r>
        <w:rPr>
          <w:rFonts w:ascii="Verdana" w:hAnsi="Verdana"/>
          <w:color w:val="000000"/>
          <w:sz w:val="18"/>
          <w:szCs w:val="18"/>
        </w:rPr>
        <w:br/>
      </w:r>
      <w:r>
        <w:rPr>
          <w:rFonts w:ascii="Verdana" w:hAnsi="Verdana"/>
          <w:color w:val="000000"/>
          <w:sz w:val="18"/>
          <w:szCs w:val="18"/>
          <w:shd w:val="clear" w:color="auto" w:fill="E7EAEF"/>
        </w:rPr>
        <w:t>   10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w:t>
      </w:r>
      <w:proofErr w:type="gramEnd"/>
      <w:r>
        <w:rPr>
          <w:rFonts w:ascii="Verdana" w:hAnsi="Verdana"/>
          <w:color w:val="000000"/>
          <w:sz w:val="18"/>
          <w:szCs w:val="18"/>
          <w:shd w:val="clear" w:color="auto" w:fill="E7EAEF"/>
        </w:rPr>
        <w:t xml:space="preserve">    TECHNICAL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Technical Assistance shall be provided by the City Social Welfare and Development Office through its designated NGO Desk as partner department on a periodic basis.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    FINANCIAL ASPECTS</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Project Activities   Source of Funds   Budgetary Requirements   Object of expenditures</w:t>
      </w:r>
      <w:r>
        <w:rPr>
          <w:rFonts w:ascii="Verdana" w:hAnsi="Verdana"/>
          <w:color w:val="000000"/>
          <w:sz w:val="18"/>
          <w:szCs w:val="18"/>
        </w:rPr>
        <w:br/>
      </w:r>
      <w:r>
        <w:rPr>
          <w:rFonts w:ascii="Verdana" w:hAnsi="Verdana"/>
          <w:color w:val="000000"/>
          <w:sz w:val="18"/>
          <w:szCs w:val="18"/>
          <w:shd w:val="clear" w:color="auto" w:fill="E7EAEF"/>
        </w:rPr>
        <w:t xml:space="preserve">   NGO Equity   LGU   TOTAL   1st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2nd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3rd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xml:space="preserve">   4th </w:t>
      </w:r>
      <w:proofErr w:type="spellStart"/>
      <w:r>
        <w:rPr>
          <w:rFonts w:ascii="Verdana" w:hAnsi="Verdana"/>
          <w:color w:val="000000"/>
          <w:sz w:val="18"/>
          <w:szCs w:val="18"/>
          <w:shd w:val="clear" w:color="auto" w:fill="E7EAEF"/>
        </w:rPr>
        <w:t>Qtr</w:t>
      </w:r>
      <w:proofErr w:type="spellEnd"/>
      <w:r>
        <w:rPr>
          <w:rFonts w:ascii="Verdana" w:hAnsi="Verdana"/>
          <w:color w:val="000000"/>
          <w:sz w:val="18"/>
          <w:szCs w:val="18"/>
          <w:shd w:val="clear" w:color="auto" w:fill="E7EAEF"/>
        </w:rPr>
        <w:t>   TOTAL   </w:t>
      </w:r>
      <w:r>
        <w:rPr>
          <w:rFonts w:ascii="Verdana" w:hAnsi="Verdana"/>
          <w:color w:val="000000"/>
          <w:sz w:val="18"/>
          <w:szCs w:val="18"/>
        </w:rPr>
        <w:br/>
      </w:r>
      <w:r>
        <w:rPr>
          <w:rFonts w:ascii="Verdana" w:hAnsi="Verdana"/>
          <w:color w:val="000000"/>
          <w:sz w:val="18"/>
          <w:szCs w:val="18"/>
          <w:shd w:val="clear" w:color="auto" w:fill="E7EAEF"/>
        </w:rPr>
        <w:t>1.   </w:t>
      </w:r>
      <w:proofErr w:type="gramStart"/>
      <w:r>
        <w:rPr>
          <w:rFonts w:ascii="Verdana" w:hAnsi="Verdana"/>
          <w:color w:val="000000"/>
          <w:sz w:val="18"/>
          <w:szCs w:val="18"/>
          <w:shd w:val="clear" w:color="auto" w:fill="E7EAEF"/>
        </w:rPr>
        <w:t>Provision of food/ meals      220,000   220,000      80,000.00   80,000.00   60,000.00   220,000.00   Food supplies expenses</w:t>
      </w:r>
      <w:r>
        <w:rPr>
          <w:rFonts w:ascii="Verdana" w:hAnsi="Verdana"/>
          <w:color w:val="000000"/>
          <w:sz w:val="18"/>
          <w:szCs w:val="18"/>
        </w:rPr>
        <w:br/>
      </w:r>
      <w:r>
        <w:rPr>
          <w:rFonts w:ascii="Verdana" w:hAnsi="Verdana"/>
          <w:color w:val="000000"/>
          <w:sz w:val="18"/>
          <w:szCs w:val="18"/>
          <w:shd w:val="clear" w:color="auto" w:fill="E7EAEF"/>
        </w:rPr>
        <w:t>2.</w:t>
      </w:r>
      <w:proofErr w:type="gramEnd"/>
      <w:r>
        <w:rPr>
          <w:rFonts w:ascii="Verdana" w:hAnsi="Verdana"/>
          <w:color w:val="000000"/>
          <w:sz w:val="18"/>
          <w:szCs w:val="18"/>
          <w:shd w:val="clear" w:color="auto" w:fill="E7EAEF"/>
        </w:rPr>
        <w:t xml:space="preserve"> Provision of supplies for basic personal needs      30,000   30,000      10,000.00   10,000.00   10,000.00   30,000.00   </w:t>
      </w:r>
      <w:proofErr w:type="gramStart"/>
      <w:r>
        <w:rPr>
          <w:rFonts w:ascii="Verdana" w:hAnsi="Verdana"/>
          <w:color w:val="000000"/>
          <w:sz w:val="18"/>
          <w:szCs w:val="18"/>
          <w:shd w:val="clear" w:color="auto" w:fill="E7EAEF"/>
        </w:rPr>
        <w:t>Other</w:t>
      </w:r>
      <w:proofErr w:type="gramEnd"/>
      <w:r>
        <w:rPr>
          <w:rFonts w:ascii="Verdana" w:hAnsi="Verdana"/>
          <w:color w:val="000000"/>
          <w:sz w:val="18"/>
          <w:szCs w:val="18"/>
          <w:shd w:val="clear" w:color="auto" w:fill="E7EAEF"/>
        </w:rPr>
        <w:t xml:space="preserve"> food supplies expenses</w:t>
      </w:r>
      <w:r>
        <w:rPr>
          <w:rFonts w:ascii="Verdana" w:hAnsi="Verdana"/>
          <w:color w:val="000000"/>
          <w:sz w:val="18"/>
          <w:szCs w:val="18"/>
        </w:rPr>
        <w:br/>
      </w:r>
      <w:r>
        <w:rPr>
          <w:rFonts w:ascii="Verdana" w:hAnsi="Verdana"/>
          <w:color w:val="000000"/>
          <w:sz w:val="18"/>
          <w:szCs w:val="18"/>
          <w:shd w:val="clear" w:color="auto" w:fill="E7EAEF"/>
        </w:rPr>
        <w:t xml:space="preserve">3.  </w:t>
      </w:r>
      <w:proofErr w:type="gramStart"/>
      <w:r>
        <w:rPr>
          <w:rFonts w:ascii="Verdana" w:hAnsi="Verdana"/>
          <w:color w:val="000000"/>
          <w:sz w:val="18"/>
          <w:szCs w:val="18"/>
          <w:shd w:val="clear" w:color="auto" w:fill="E7EAEF"/>
        </w:rPr>
        <w:t>psychiatric</w:t>
      </w:r>
      <w:proofErr w:type="gramEnd"/>
      <w:r>
        <w:rPr>
          <w:rFonts w:ascii="Verdana" w:hAnsi="Verdana"/>
          <w:color w:val="000000"/>
          <w:sz w:val="18"/>
          <w:szCs w:val="18"/>
          <w:shd w:val="clear" w:color="auto" w:fill="E7EAEF"/>
        </w:rPr>
        <w:t xml:space="preserve"> and therapeutic services   41,500      41,500      15,000.00   15,000.00   11,500.00   41,500.00</w:t>
      </w:r>
      <w:r>
        <w:rPr>
          <w:rFonts w:ascii="Verdana" w:hAnsi="Verdana"/>
          <w:color w:val="000000"/>
          <w:sz w:val="18"/>
          <w:szCs w:val="18"/>
        </w:rPr>
        <w:br/>
      </w:r>
      <w:r>
        <w:rPr>
          <w:rFonts w:ascii="Verdana" w:hAnsi="Verdana"/>
          <w:color w:val="000000"/>
          <w:sz w:val="18"/>
          <w:szCs w:val="18"/>
          <w:shd w:val="clear" w:color="auto" w:fill="E7EAEF"/>
        </w:rPr>
        <w:t>Personal Services</w:t>
      </w:r>
      <w:r>
        <w:rPr>
          <w:rFonts w:ascii="Verdana" w:hAnsi="Verdana"/>
          <w:color w:val="000000"/>
          <w:sz w:val="18"/>
          <w:szCs w:val="18"/>
        </w:rPr>
        <w:br/>
      </w:r>
      <w:r>
        <w:rPr>
          <w:rFonts w:ascii="Verdana" w:hAnsi="Verdana"/>
          <w:color w:val="000000"/>
          <w:sz w:val="18"/>
          <w:szCs w:val="18"/>
          <w:shd w:val="clear" w:color="auto" w:fill="E7EAEF"/>
        </w:rPr>
        <w:t xml:space="preserve">6. </w:t>
      </w:r>
      <w:proofErr w:type="gramStart"/>
      <w:r>
        <w:rPr>
          <w:rFonts w:ascii="Verdana" w:hAnsi="Verdana"/>
          <w:color w:val="000000"/>
          <w:sz w:val="18"/>
          <w:szCs w:val="18"/>
          <w:shd w:val="clear" w:color="auto" w:fill="E7EAEF"/>
        </w:rPr>
        <w:t>Communications   6,000      6,000      2,000.00   2,000.00   2,000.00   6,000.00   Telephone expenses</w:t>
      </w:r>
      <w:r>
        <w:rPr>
          <w:rFonts w:ascii="Verdana" w:hAnsi="Verdana"/>
          <w:color w:val="000000"/>
          <w:sz w:val="18"/>
          <w:szCs w:val="18"/>
        </w:rPr>
        <w:br/>
      </w:r>
      <w:r>
        <w:rPr>
          <w:rFonts w:ascii="Verdana" w:hAnsi="Verdana"/>
          <w:color w:val="000000"/>
          <w:sz w:val="18"/>
          <w:szCs w:val="18"/>
          <w:shd w:val="clear" w:color="auto" w:fill="E7EAEF"/>
        </w:rPr>
        <w:t>7.</w:t>
      </w:r>
      <w:proofErr w:type="gramEnd"/>
      <w:r>
        <w:rPr>
          <w:rFonts w:ascii="Verdana" w:hAnsi="Verdana"/>
          <w:color w:val="000000"/>
          <w:sz w:val="18"/>
          <w:szCs w:val="18"/>
          <w:shd w:val="clear" w:color="auto" w:fill="E7EAEF"/>
        </w:rPr>
        <w:t xml:space="preserve"> Transportation   15,000      15,000      5,000.00   5,000.00   5,000.00   15,000.00   Traveling expenses</w:t>
      </w:r>
      <w:r>
        <w:rPr>
          <w:rFonts w:ascii="Verdana" w:hAnsi="Verdana"/>
          <w:color w:val="000000"/>
          <w:sz w:val="18"/>
          <w:szCs w:val="18"/>
        </w:rPr>
        <w:br/>
      </w:r>
      <w:r>
        <w:rPr>
          <w:rFonts w:ascii="Verdana" w:hAnsi="Verdana"/>
          <w:color w:val="000000"/>
          <w:sz w:val="18"/>
          <w:szCs w:val="18"/>
          <w:shd w:val="clear" w:color="auto" w:fill="E7EAEF"/>
        </w:rPr>
        <w:t>TOTAL   62,500</w:t>
      </w:r>
      <w:r>
        <w:rPr>
          <w:rFonts w:ascii="Verdana" w:hAnsi="Verdana"/>
          <w:color w:val="000000"/>
          <w:sz w:val="18"/>
          <w:szCs w:val="18"/>
        </w:rPr>
        <w:br/>
      </w:r>
      <w:r>
        <w:rPr>
          <w:rFonts w:ascii="Verdana" w:hAnsi="Verdana"/>
          <w:color w:val="000000"/>
          <w:sz w:val="18"/>
          <w:szCs w:val="18"/>
          <w:shd w:val="clear" w:color="auto" w:fill="E7EAEF"/>
        </w:rPr>
        <w:t>250,000   312,500</w:t>
      </w:r>
      <w:r>
        <w:rPr>
          <w:rFonts w:ascii="Verdana" w:hAnsi="Verdana"/>
          <w:color w:val="000000"/>
          <w:sz w:val="18"/>
          <w:szCs w:val="18"/>
        </w:rPr>
        <w:br/>
      </w:r>
      <w:r>
        <w:rPr>
          <w:rFonts w:ascii="Verdana" w:hAnsi="Verdana"/>
          <w:color w:val="000000"/>
          <w:sz w:val="18"/>
          <w:szCs w:val="18"/>
          <w:shd w:val="clear" w:color="auto" w:fill="E7EAEF"/>
        </w:rPr>
        <w:t>   112,000.00   112,000.00</w:t>
      </w:r>
      <w:r>
        <w:rPr>
          <w:rFonts w:ascii="Verdana" w:hAnsi="Verdana"/>
          <w:color w:val="000000"/>
          <w:sz w:val="18"/>
          <w:szCs w:val="18"/>
        </w:rPr>
        <w:br/>
      </w:r>
      <w:r>
        <w:rPr>
          <w:rFonts w:ascii="Verdana" w:hAnsi="Verdana"/>
          <w:color w:val="000000"/>
          <w:sz w:val="18"/>
          <w:szCs w:val="18"/>
          <w:shd w:val="clear" w:color="auto" w:fill="E7EAEF"/>
        </w:rPr>
        <w:t>88,500.00</w:t>
      </w:r>
      <w:r>
        <w:rPr>
          <w:rFonts w:ascii="Verdana" w:hAnsi="Verdana"/>
          <w:color w:val="000000"/>
          <w:sz w:val="18"/>
          <w:szCs w:val="18"/>
        </w:rPr>
        <w:br/>
      </w:r>
      <w:r>
        <w:rPr>
          <w:rFonts w:ascii="Verdana" w:hAnsi="Verdana"/>
          <w:color w:val="000000"/>
          <w:sz w:val="18"/>
          <w:szCs w:val="18"/>
          <w:shd w:val="clear" w:color="auto" w:fill="E7EAEF"/>
        </w:rPr>
        <w:t>312,500.00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VIII.    ECONOMIC BENEFITS</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This project will not only help drug dependents rehabilitate from drug addiction and restore their healthy self-image but also teach them the value of hard work and able to appreciate the good future that awaits them.  By doing so, their desire to be free from drug addiction and their abilities to become a capable person will be heightened.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city’s financial support to this project is indeed a good investment as human resource is one of the best resources that our city can harness.  These children are just victims of circumstances, in helping them, criminality among young ones will be reduced, their potentials will be developed and they will soon become active partners in nation’s economic endeavor.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IX.    OPERATIONAL SCHEME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implementation and administration of this project will be managed by an NGO who is willing and interested to partner with the LGU through its welfare arm department, CSWDO, in providing basic services to victims of drug and substance use.  Implementing agency, the NGO partner, shall provide for their physical, emotional and spiritual needs.  In as much as this project is a partnership scheme between LGU and NGO partner, the roles and responsibilities are defined under Memorandum of Agreement which will be entered into by both parties. Close monitoring of the project shall be employed by the participating government agencies / departments under the LGU. </w:t>
      </w:r>
      <w:r>
        <w:rPr>
          <w:rStyle w:val="apple-converted-space"/>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shd w:val="clear" w:color="auto" w:fill="E7EAE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X.    ENVIRONMENTAL ASPECTS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w:t>
      </w:r>
      <w:proofErr w:type="gramStart"/>
      <w:r>
        <w:rPr>
          <w:rFonts w:ascii="Verdana" w:hAnsi="Verdana"/>
          <w:color w:val="000000"/>
          <w:sz w:val="18"/>
          <w:szCs w:val="18"/>
          <w:shd w:val="clear" w:color="auto" w:fill="E7EAEF"/>
        </w:rPr>
        <w:t>This</w:t>
      </w:r>
      <w:proofErr w:type="gramEnd"/>
      <w:r>
        <w:rPr>
          <w:rFonts w:ascii="Verdana" w:hAnsi="Verdana"/>
          <w:color w:val="000000"/>
          <w:sz w:val="18"/>
          <w:szCs w:val="18"/>
          <w:shd w:val="clear" w:color="auto" w:fill="E7EAEF"/>
        </w:rPr>
        <w:t xml:space="preserve"> project will support the protection and preservation of the environment through proper placement of children in a caring institution where their basic needs are met.  Children are protected from various harm and danger as they will not be roaming around and disposing their garbage anywhere, they are instead train in a caring institution properly taught of proper waste disposal and taking part in caring our environment.</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shd w:val="clear" w:color="auto" w:fill="E7EAEF"/>
        </w:rPr>
        <w:t>XI.    MONITORING SCHEME AND INDICATORS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NGO</w:t>
      </w:r>
      <w:proofErr w:type="gramEnd"/>
      <w:r>
        <w:rPr>
          <w:rFonts w:ascii="Verdana" w:hAnsi="Verdana"/>
          <w:color w:val="000000"/>
          <w:sz w:val="18"/>
          <w:szCs w:val="18"/>
          <w:shd w:val="clear" w:color="auto" w:fill="E7EAEF"/>
        </w:rPr>
        <w:t xml:space="preserve"> partner shall submit Initial Project Report at the start of the project implementation to the City Planning and Development Coordinator (CPDO) as secretariat to the Project Monitoring Committee. Likewise, the NGO partner will also submit quarterly narrative progress report to the CSWDO and quarterly Physical &amp; Financial Accomplishment Report to the CPDO as basis for monitoring and evaluation. Other than this, the NGO is also required to submit other means of verification which include pictures with caption prior and after project implementation, list of beneficiaries, etc. to validate series of activities done during project implementation. A Pre and On-going monitoring will be done by the LGU partner and the Project Monitoring Committee (PMC).</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 The CPDO shall conduct final field validation of the project. The City Internal Audit (CIAS) shall review and verify financial records of the project.  Finally, the LGU Chief Executive through its representative shall prepare and issue a Certificate of Acceptance of the Project/ Program implementation.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Prepared / Submitted</w:t>
      </w:r>
      <w:proofErr w:type="gramStart"/>
      <w:r>
        <w:rPr>
          <w:rFonts w:ascii="Verdana" w:hAnsi="Verdana"/>
          <w:color w:val="000000"/>
          <w:sz w:val="18"/>
          <w:szCs w:val="18"/>
          <w:shd w:val="clear" w:color="auto" w:fill="E7EAEF"/>
        </w:rPr>
        <w:t>:</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PERLA D. AMPARADO, RSW</w:t>
      </w:r>
      <w:r>
        <w:rPr>
          <w:rFonts w:ascii="Verdana" w:hAnsi="Verdana"/>
          <w:color w:val="000000"/>
          <w:sz w:val="18"/>
          <w:szCs w:val="18"/>
        </w:rPr>
        <w:br/>
      </w:r>
      <w:r>
        <w:rPr>
          <w:rFonts w:ascii="Verdana" w:hAnsi="Verdana"/>
          <w:color w:val="000000"/>
          <w:sz w:val="18"/>
          <w:szCs w:val="18"/>
          <w:shd w:val="clear" w:color="auto" w:fill="E7EAEF"/>
        </w:rPr>
        <w:t>City Gov’t Asst. Dep’t Head II</w:t>
      </w:r>
      <w:r>
        <w:rPr>
          <w:rFonts w:ascii="Verdana" w:hAnsi="Verdana"/>
          <w:color w:val="000000"/>
          <w:sz w:val="18"/>
          <w:szCs w:val="18"/>
        </w:rPr>
        <w:br/>
      </w:r>
      <w:r>
        <w:rPr>
          <w:rFonts w:ascii="Verdana" w:hAnsi="Verdana"/>
          <w:color w:val="000000"/>
          <w:sz w:val="18"/>
          <w:szCs w:val="18"/>
          <w:shd w:val="clear" w:color="auto" w:fill="E7EAEF"/>
        </w:rPr>
        <w:t>                                                                                                          NGO Desk</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Recommending Approval: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REBECCA V. MAGANTE, RSW</w:t>
      </w:r>
      <w:r>
        <w:rPr>
          <w:rFonts w:ascii="Verdana" w:hAnsi="Verdana"/>
          <w:color w:val="000000"/>
          <w:sz w:val="18"/>
          <w:szCs w:val="18"/>
        </w:rPr>
        <w:br/>
      </w:r>
      <w:r>
        <w:rPr>
          <w:rFonts w:ascii="Verdana" w:hAnsi="Verdana"/>
          <w:color w:val="000000"/>
          <w:sz w:val="18"/>
          <w:szCs w:val="18"/>
          <w:shd w:val="clear" w:color="auto" w:fill="E7EAEF"/>
        </w:rPr>
        <w:t>City Government Department Head II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t>Approved: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E7EAEF"/>
        </w:rPr>
        <w:lastRenderedPageBreak/>
        <w:t>DARLENE MAGNOLIA R. ANTONINO-CUSTODIO</w:t>
      </w:r>
      <w:r>
        <w:rPr>
          <w:rFonts w:ascii="Verdana" w:hAnsi="Verdana"/>
          <w:color w:val="000000"/>
          <w:sz w:val="18"/>
          <w:szCs w:val="18"/>
        </w:rPr>
        <w:br/>
      </w:r>
      <w:r>
        <w:rPr>
          <w:rFonts w:ascii="Verdana" w:hAnsi="Verdana"/>
          <w:color w:val="000000"/>
          <w:sz w:val="18"/>
          <w:szCs w:val="18"/>
          <w:shd w:val="clear" w:color="auto" w:fill="E7EAEF"/>
        </w:rPr>
        <w:t>City Mayor</w:t>
      </w:r>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93"/>
    <w:rsid w:val="007C7532"/>
    <w:rsid w:val="00A24CB8"/>
    <w:rsid w:val="00F0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0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2013-11-19T08:39:00Z</dcterms:created>
  <dcterms:modified xsi:type="dcterms:W3CDTF">2013-11-19T08:39:00Z</dcterms:modified>
</cp:coreProperties>
</file>